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4E" w:rsidRDefault="0046604E" w:rsidP="0046604E">
      <w:pPr>
        <w:pStyle w:val="a3"/>
        <w:jc w:val="center"/>
        <w:rPr>
          <w:sz w:val="28"/>
          <w:szCs w:val="28"/>
        </w:rPr>
      </w:pPr>
      <w:r w:rsidRPr="000357AC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46604E" w:rsidRPr="0054268B" w:rsidRDefault="0046604E" w:rsidP="0046604E">
      <w:pPr>
        <w:pStyle w:val="a3"/>
        <w:jc w:val="center"/>
        <w:rPr>
          <w:sz w:val="28"/>
          <w:szCs w:val="28"/>
        </w:rPr>
      </w:pPr>
      <w:r w:rsidRPr="000357AC">
        <w:rPr>
          <w:sz w:val="28"/>
          <w:szCs w:val="28"/>
        </w:rPr>
        <w:t>средняя общеобразовательная школа №</w:t>
      </w:r>
      <w:r>
        <w:rPr>
          <w:sz w:val="28"/>
          <w:szCs w:val="28"/>
        </w:rPr>
        <w:t xml:space="preserve">2 имени Леонида Николаевича Плаксина </w:t>
      </w:r>
      <w:r w:rsidRPr="00425346">
        <w:rPr>
          <w:sz w:val="28"/>
          <w:szCs w:val="28"/>
        </w:rPr>
        <w:t xml:space="preserve">поселка Мостовского </w:t>
      </w:r>
      <w:r w:rsidRPr="0054268B">
        <w:rPr>
          <w:sz w:val="28"/>
          <w:szCs w:val="28"/>
        </w:rPr>
        <w:t xml:space="preserve">муниципального образования Мостовский район </w:t>
      </w:r>
    </w:p>
    <w:p w:rsidR="0046604E" w:rsidRPr="000357AC" w:rsidRDefault="0046604E" w:rsidP="0046604E">
      <w:pPr>
        <w:pStyle w:val="a3"/>
        <w:jc w:val="right"/>
        <w:rPr>
          <w:sz w:val="28"/>
          <w:szCs w:val="28"/>
        </w:rPr>
      </w:pPr>
    </w:p>
    <w:p w:rsidR="0046604E" w:rsidRPr="000357AC" w:rsidRDefault="0046604E" w:rsidP="0046604E">
      <w:pPr>
        <w:jc w:val="right"/>
        <w:rPr>
          <w:sz w:val="28"/>
          <w:szCs w:val="28"/>
        </w:rPr>
      </w:pPr>
    </w:p>
    <w:p w:rsidR="0046604E" w:rsidRPr="000357AC" w:rsidRDefault="0046604E" w:rsidP="0046604E">
      <w:pPr>
        <w:jc w:val="right"/>
        <w:rPr>
          <w:sz w:val="28"/>
          <w:szCs w:val="28"/>
        </w:rPr>
      </w:pPr>
    </w:p>
    <w:p w:rsidR="0046604E" w:rsidRPr="000357AC" w:rsidRDefault="0046604E" w:rsidP="0046604E">
      <w:pPr>
        <w:pStyle w:val="a3"/>
        <w:tabs>
          <w:tab w:val="left" w:pos="1020"/>
        </w:tabs>
        <w:jc w:val="right"/>
        <w:rPr>
          <w:sz w:val="28"/>
          <w:szCs w:val="28"/>
        </w:rPr>
      </w:pPr>
      <w:r w:rsidRPr="000357AC">
        <w:rPr>
          <w:sz w:val="28"/>
          <w:szCs w:val="28"/>
        </w:rPr>
        <w:t xml:space="preserve">                                                               УТВЕРЖДЕНО</w:t>
      </w:r>
    </w:p>
    <w:p w:rsidR="0046604E" w:rsidRPr="000357AC" w:rsidRDefault="0046604E" w:rsidP="0046604E">
      <w:pPr>
        <w:pStyle w:val="a3"/>
        <w:tabs>
          <w:tab w:val="left" w:pos="102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решение</w:t>
      </w:r>
      <w:r w:rsidRPr="000357AC">
        <w:rPr>
          <w:sz w:val="28"/>
          <w:szCs w:val="28"/>
        </w:rPr>
        <w:t xml:space="preserve"> педагогического  совета                                                     протокол №1 от 3</w:t>
      </w:r>
      <w:r>
        <w:rPr>
          <w:sz w:val="28"/>
          <w:szCs w:val="28"/>
        </w:rPr>
        <w:t>0.</w:t>
      </w:r>
      <w:r w:rsidRPr="000357AC">
        <w:rPr>
          <w:sz w:val="28"/>
          <w:szCs w:val="28"/>
        </w:rPr>
        <w:t xml:space="preserve"> 08.201</w:t>
      </w:r>
      <w:r>
        <w:rPr>
          <w:sz w:val="28"/>
          <w:szCs w:val="28"/>
        </w:rPr>
        <w:t>9</w:t>
      </w:r>
      <w:r w:rsidRPr="000357AC">
        <w:rPr>
          <w:sz w:val="28"/>
          <w:szCs w:val="28"/>
        </w:rPr>
        <w:t>г.</w:t>
      </w:r>
    </w:p>
    <w:p w:rsidR="0046604E" w:rsidRPr="000357AC" w:rsidRDefault="0046604E" w:rsidP="0046604E">
      <w:pPr>
        <w:pStyle w:val="a3"/>
        <w:tabs>
          <w:tab w:val="left" w:pos="1020"/>
        </w:tabs>
        <w:jc w:val="right"/>
        <w:rPr>
          <w:sz w:val="28"/>
          <w:szCs w:val="28"/>
        </w:rPr>
      </w:pPr>
      <w:r w:rsidRPr="000357AC">
        <w:rPr>
          <w:sz w:val="28"/>
          <w:szCs w:val="28"/>
        </w:rPr>
        <w:t xml:space="preserve">                                                     Председатель педсовета</w:t>
      </w:r>
    </w:p>
    <w:p w:rsidR="0046604E" w:rsidRPr="000357AC" w:rsidRDefault="0046604E" w:rsidP="0046604E">
      <w:pPr>
        <w:pStyle w:val="a3"/>
        <w:tabs>
          <w:tab w:val="left" w:pos="1020"/>
        </w:tabs>
        <w:jc w:val="right"/>
        <w:rPr>
          <w:sz w:val="28"/>
          <w:szCs w:val="28"/>
        </w:rPr>
      </w:pPr>
      <w:r w:rsidRPr="000357AC">
        <w:rPr>
          <w:sz w:val="28"/>
          <w:szCs w:val="28"/>
        </w:rPr>
        <w:t xml:space="preserve"> _________</w:t>
      </w:r>
      <w:r>
        <w:rPr>
          <w:sz w:val="28"/>
          <w:szCs w:val="28"/>
        </w:rPr>
        <w:t>М.А. Самойленко</w:t>
      </w:r>
      <w:r w:rsidRPr="000357AC">
        <w:rPr>
          <w:sz w:val="28"/>
          <w:szCs w:val="28"/>
        </w:rPr>
        <w:t>.</w:t>
      </w:r>
    </w:p>
    <w:p w:rsidR="0046604E" w:rsidRPr="000357AC" w:rsidRDefault="0046604E" w:rsidP="0046604E">
      <w:pPr>
        <w:pStyle w:val="a3"/>
        <w:tabs>
          <w:tab w:val="left" w:pos="1020"/>
        </w:tabs>
        <w:jc w:val="right"/>
        <w:rPr>
          <w:sz w:val="28"/>
          <w:szCs w:val="28"/>
        </w:rPr>
      </w:pPr>
    </w:p>
    <w:p w:rsidR="0046604E" w:rsidRDefault="0046604E" w:rsidP="0046604E">
      <w:pPr>
        <w:pStyle w:val="a3"/>
        <w:tabs>
          <w:tab w:val="left" w:pos="3525"/>
        </w:tabs>
        <w:jc w:val="center"/>
        <w:rPr>
          <w:b/>
          <w:sz w:val="28"/>
          <w:szCs w:val="28"/>
        </w:rPr>
      </w:pPr>
    </w:p>
    <w:p w:rsidR="0046604E" w:rsidRDefault="0046604E" w:rsidP="0046604E">
      <w:pPr>
        <w:pStyle w:val="a3"/>
        <w:tabs>
          <w:tab w:val="left" w:pos="3525"/>
        </w:tabs>
        <w:jc w:val="center"/>
        <w:rPr>
          <w:b/>
          <w:sz w:val="28"/>
          <w:szCs w:val="28"/>
        </w:rPr>
      </w:pPr>
    </w:p>
    <w:p w:rsidR="0046604E" w:rsidRPr="000357AC" w:rsidRDefault="0046604E" w:rsidP="0046604E">
      <w:pPr>
        <w:pStyle w:val="a3"/>
        <w:tabs>
          <w:tab w:val="left" w:pos="3525"/>
        </w:tabs>
        <w:jc w:val="center"/>
        <w:rPr>
          <w:b/>
          <w:sz w:val="28"/>
          <w:szCs w:val="28"/>
        </w:rPr>
      </w:pPr>
      <w:r w:rsidRPr="000357AC">
        <w:rPr>
          <w:b/>
          <w:sz w:val="28"/>
          <w:szCs w:val="28"/>
        </w:rPr>
        <w:t>РАБОЧАЯ ПРОГРАММА</w:t>
      </w:r>
    </w:p>
    <w:p w:rsidR="0046604E" w:rsidRDefault="0046604E" w:rsidP="0046604E">
      <w:pPr>
        <w:spacing w:after="200" w:line="276" w:lineRule="auto"/>
        <w:jc w:val="center"/>
        <w:rPr>
          <w:color w:val="auto"/>
          <w:sz w:val="28"/>
          <w:szCs w:val="28"/>
        </w:rPr>
      </w:pPr>
    </w:p>
    <w:p w:rsidR="0046604E" w:rsidRPr="005808CD" w:rsidRDefault="0046604E" w:rsidP="0046604E">
      <w:pPr>
        <w:spacing w:after="200" w:line="276" w:lineRule="auto"/>
        <w:jc w:val="center"/>
        <w:rPr>
          <w:b/>
          <w:color w:val="auto"/>
          <w:sz w:val="28"/>
          <w:szCs w:val="28"/>
        </w:rPr>
      </w:pPr>
      <w:r w:rsidRPr="004E5FBB">
        <w:rPr>
          <w:color w:val="auto"/>
          <w:sz w:val="28"/>
          <w:szCs w:val="28"/>
        </w:rPr>
        <w:t xml:space="preserve">Элективного курса по математике </w:t>
      </w:r>
      <w:r w:rsidRPr="005808CD">
        <w:rPr>
          <w:b/>
          <w:color w:val="auto"/>
          <w:sz w:val="28"/>
          <w:szCs w:val="28"/>
        </w:rPr>
        <w:t>«Практикум по математике»</w:t>
      </w:r>
    </w:p>
    <w:p w:rsidR="0046604E" w:rsidRDefault="0046604E" w:rsidP="0046604E">
      <w:pPr>
        <w:tabs>
          <w:tab w:val="left" w:pos="960"/>
        </w:tabs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Уровень образования: среднее общее образование</w:t>
      </w:r>
    </w:p>
    <w:p w:rsidR="0046604E" w:rsidRPr="000357AC" w:rsidRDefault="0046604E" w:rsidP="0046604E">
      <w:pPr>
        <w:tabs>
          <w:tab w:val="left" w:pos="960"/>
        </w:tabs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Класс </w:t>
      </w:r>
      <w:r w:rsidRPr="000357AC">
        <w:rPr>
          <w:sz w:val="28"/>
          <w:szCs w:val="28"/>
        </w:rPr>
        <w:t>10-11 класс</w:t>
      </w:r>
    </w:p>
    <w:p w:rsidR="0046604E" w:rsidRPr="000357AC" w:rsidRDefault="0046604E" w:rsidP="0046604E">
      <w:pPr>
        <w:tabs>
          <w:tab w:val="left" w:pos="960"/>
        </w:tabs>
        <w:spacing w:line="360" w:lineRule="auto"/>
        <w:ind w:left="284"/>
        <w:rPr>
          <w:sz w:val="28"/>
          <w:szCs w:val="28"/>
        </w:rPr>
      </w:pPr>
      <w:r>
        <w:rPr>
          <w:sz w:val="28"/>
          <w:szCs w:val="28"/>
        </w:rPr>
        <w:t>Количество часов: 68</w:t>
      </w:r>
    </w:p>
    <w:p w:rsidR="0046604E" w:rsidRPr="000357AC" w:rsidRDefault="0046604E" w:rsidP="0046604E">
      <w:pPr>
        <w:tabs>
          <w:tab w:val="left" w:pos="1125"/>
        </w:tabs>
        <w:spacing w:line="360" w:lineRule="auto"/>
        <w:ind w:left="284"/>
        <w:rPr>
          <w:sz w:val="28"/>
          <w:szCs w:val="28"/>
        </w:rPr>
      </w:pPr>
      <w:r w:rsidRPr="000357AC">
        <w:rPr>
          <w:sz w:val="28"/>
          <w:szCs w:val="28"/>
        </w:rPr>
        <w:t xml:space="preserve">Учитель: </w:t>
      </w:r>
      <w:r>
        <w:rPr>
          <w:sz w:val="28"/>
          <w:szCs w:val="28"/>
        </w:rPr>
        <w:t>Ткаченко Любовь Васильевна</w:t>
      </w:r>
    </w:p>
    <w:p w:rsidR="005808CD" w:rsidRDefault="0046604E" w:rsidP="0046604E">
      <w:pPr>
        <w:tabs>
          <w:tab w:val="left" w:pos="1125"/>
        </w:tabs>
        <w:spacing w:line="360" w:lineRule="auto"/>
        <w:ind w:left="284"/>
        <w:rPr>
          <w:sz w:val="28"/>
          <w:szCs w:val="28"/>
        </w:rPr>
        <w:sectPr w:rsidR="005808CD" w:rsidSect="005808CD">
          <w:pgSz w:w="11906" w:h="16838"/>
          <w:pgMar w:top="1134" w:right="567" w:bottom="1134" w:left="850" w:header="708" w:footer="708" w:gutter="0"/>
          <w:cols w:space="708"/>
          <w:docGrid w:linePitch="360"/>
        </w:sectPr>
      </w:pPr>
      <w:r w:rsidRPr="000357AC">
        <w:rPr>
          <w:sz w:val="28"/>
          <w:szCs w:val="28"/>
        </w:rPr>
        <w:t xml:space="preserve">Программа разработана </w:t>
      </w:r>
      <w:r>
        <w:rPr>
          <w:sz w:val="28"/>
          <w:szCs w:val="28"/>
        </w:rPr>
        <w:t xml:space="preserve">в соответствии ФГОС СОО на основе </w:t>
      </w:r>
      <w:r w:rsidRPr="00956E1F">
        <w:rPr>
          <w:color w:val="auto"/>
          <w:sz w:val="28"/>
          <w:szCs w:val="28"/>
        </w:rPr>
        <w:t>авторской программы</w:t>
      </w:r>
      <w:r>
        <w:rPr>
          <w:color w:val="auto"/>
          <w:sz w:val="28"/>
          <w:szCs w:val="28"/>
        </w:rPr>
        <w:t xml:space="preserve"> элективного курса по математике</w:t>
      </w:r>
      <w:r w:rsidRPr="00E37044">
        <w:rPr>
          <w:color w:val="auto"/>
          <w:sz w:val="28"/>
          <w:szCs w:val="28"/>
        </w:rPr>
        <w:t>А.Б.Ткаченко</w:t>
      </w:r>
      <w:r>
        <w:rPr>
          <w:color w:val="auto"/>
          <w:sz w:val="28"/>
          <w:szCs w:val="28"/>
        </w:rPr>
        <w:t>,</w:t>
      </w:r>
      <w:r w:rsidRPr="00E37044">
        <w:rPr>
          <w:color w:val="auto"/>
          <w:sz w:val="28"/>
          <w:szCs w:val="28"/>
        </w:rPr>
        <w:t xml:space="preserve"> учител</w:t>
      </w:r>
      <w:r>
        <w:rPr>
          <w:color w:val="auto"/>
          <w:sz w:val="28"/>
          <w:szCs w:val="28"/>
        </w:rPr>
        <w:t>я</w:t>
      </w:r>
      <w:r w:rsidRPr="00E37044">
        <w:rPr>
          <w:color w:val="auto"/>
          <w:sz w:val="28"/>
          <w:szCs w:val="28"/>
        </w:rPr>
        <w:t xml:space="preserve"> математики МБОУ СОШ № 53 </w:t>
      </w:r>
      <w:r>
        <w:rPr>
          <w:color w:val="auto"/>
          <w:sz w:val="28"/>
          <w:szCs w:val="28"/>
        </w:rPr>
        <w:t xml:space="preserve">г. Краснодар  и  </w:t>
      </w:r>
      <w:r w:rsidRPr="006D16CA">
        <w:rPr>
          <w:color w:val="auto"/>
          <w:sz w:val="28"/>
          <w:szCs w:val="28"/>
        </w:rPr>
        <w:t>З</w:t>
      </w:r>
      <w:r>
        <w:rPr>
          <w:color w:val="auto"/>
          <w:sz w:val="28"/>
          <w:szCs w:val="28"/>
        </w:rPr>
        <w:t>.</w:t>
      </w:r>
      <w:r w:rsidRPr="006D16CA">
        <w:rPr>
          <w:color w:val="auto"/>
          <w:sz w:val="28"/>
          <w:szCs w:val="28"/>
        </w:rPr>
        <w:t xml:space="preserve"> И</w:t>
      </w:r>
      <w:r>
        <w:rPr>
          <w:color w:val="auto"/>
          <w:sz w:val="28"/>
          <w:szCs w:val="28"/>
        </w:rPr>
        <w:t xml:space="preserve">. </w:t>
      </w:r>
      <w:proofErr w:type="spellStart"/>
      <w:r>
        <w:rPr>
          <w:color w:val="auto"/>
          <w:sz w:val="28"/>
          <w:szCs w:val="28"/>
        </w:rPr>
        <w:t>Бызовой</w:t>
      </w:r>
      <w:proofErr w:type="spellEnd"/>
      <w:proofErr w:type="gramStart"/>
      <w:r>
        <w:rPr>
          <w:color w:val="auto"/>
          <w:sz w:val="28"/>
          <w:szCs w:val="28"/>
        </w:rPr>
        <w:t xml:space="preserve"> ,</w:t>
      </w:r>
      <w:proofErr w:type="gramEnd"/>
      <w:r>
        <w:rPr>
          <w:color w:val="auto"/>
          <w:sz w:val="28"/>
          <w:szCs w:val="28"/>
        </w:rPr>
        <w:t xml:space="preserve"> учителя математики </w:t>
      </w:r>
      <w:r w:rsidRPr="006D16CA">
        <w:rPr>
          <w:sz w:val="28"/>
          <w:szCs w:val="28"/>
        </w:rPr>
        <w:t>М</w:t>
      </w:r>
      <w:r>
        <w:rPr>
          <w:sz w:val="28"/>
          <w:szCs w:val="28"/>
        </w:rPr>
        <w:t xml:space="preserve">БОУ СОШ №, </w:t>
      </w:r>
      <w:r w:rsidRPr="006D16CA">
        <w:rPr>
          <w:sz w:val="28"/>
          <w:szCs w:val="28"/>
        </w:rPr>
        <w:t>г. Светлый</w:t>
      </w:r>
      <w:r>
        <w:rPr>
          <w:sz w:val="28"/>
          <w:szCs w:val="28"/>
        </w:rPr>
        <w:t>. http://открытыйуро</w:t>
      </w:r>
    </w:p>
    <w:p w:rsidR="000C521A" w:rsidRPr="00F05ADA" w:rsidRDefault="000C521A" w:rsidP="0046604E">
      <w:pPr>
        <w:spacing w:line="360" w:lineRule="auto"/>
      </w:pPr>
    </w:p>
    <w:p w:rsidR="00E37044" w:rsidRPr="005808CD" w:rsidRDefault="00E37044" w:rsidP="0054268B">
      <w:pPr>
        <w:pStyle w:val="40"/>
        <w:keepNext/>
        <w:keepLines/>
        <w:shd w:val="clear" w:color="auto" w:fill="auto"/>
        <w:spacing w:after="0" w:line="240" w:lineRule="auto"/>
        <w:ind w:firstLine="0"/>
        <w:outlineLvl w:val="9"/>
      </w:pPr>
      <w:bookmarkStart w:id="0" w:name="bookmark0"/>
      <w:r w:rsidRPr="005808CD">
        <w:rPr>
          <w:color w:val="000000"/>
          <w:lang w:eastAsia="ru-RU" w:bidi="ru-RU"/>
        </w:rPr>
        <w:t>Планируемы результаты освоения учебного предмета</w:t>
      </w:r>
      <w:bookmarkEnd w:id="0"/>
    </w:p>
    <w:p w:rsidR="00E37044" w:rsidRPr="005808CD" w:rsidRDefault="00E37044" w:rsidP="0054268B">
      <w:pPr>
        <w:widowControl w:val="0"/>
        <w:jc w:val="both"/>
        <w:rPr>
          <w:b/>
          <w:bCs/>
          <w:i/>
          <w:iCs/>
          <w:sz w:val="28"/>
          <w:szCs w:val="28"/>
          <w:lang w:bidi="ru-RU"/>
        </w:rPr>
      </w:pPr>
      <w:r w:rsidRPr="005808CD">
        <w:rPr>
          <w:b/>
          <w:bCs/>
          <w:i/>
          <w:iCs/>
          <w:sz w:val="28"/>
          <w:szCs w:val="28"/>
          <w:lang w:bidi="ru-RU"/>
        </w:rPr>
        <w:t>Личностные:</w:t>
      </w:r>
    </w:p>
    <w:p w:rsidR="00E37044" w:rsidRPr="005808CD" w:rsidRDefault="00E37044" w:rsidP="0054268B">
      <w:pPr>
        <w:widowControl w:val="0"/>
        <w:numPr>
          <w:ilvl w:val="0"/>
          <w:numId w:val="1"/>
        </w:numPr>
        <w:tabs>
          <w:tab w:val="left" w:pos="707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ответственное отношение к учению, готовность и способность </w:t>
      </w:r>
      <w:proofErr w:type="gramStart"/>
      <w:r w:rsidRPr="005808CD">
        <w:rPr>
          <w:sz w:val="28"/>
          <w:szCs w:val="28"/>
          <w:lang w:bidi="ru-RU"/>
        </w:rPr>
        <w:t>обучающихся</w:t>
      </w:r>
      <w:proofErr w:type="gramEnd"/>
      <w:r w:rsidRPr="005808CD">
        <w:rPr>
          <w:sz w:val="28"/>
          <w:szCs w:val="28"/>
          <w:lang w:bidi="ru-RU"/>
        </w:rPr>
        <w:t xml:space="preserve"> к саморазвитию и самообразованию на основе мотивации к обучению и познанию;</w:t>
      </w:r>
    </w:p>
    <w:p w:rsidR="00E37044" w:rsidRPr="005808CD" w:rsidRDefault="00E37044" w:rsidP="0054268B">
      <w:pPr>
        <w:widowControl w:val="0"/>
        <w:numPr>
          <w:ilvl w:val="0"/>
          <w:numId w:val="1"/>
        </w:numPr>
        <w:tabs>
          <w:tab w:val="left" w:pos="707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E37044" w:rsidRPr="005808CD" w:rsidRDefault="00E37044" w:rsidP="0054268B">
      <w:pPr>
        <w:widowControl w:val="0"/>
        <w:numPr>
          <w:ilvl w:val="0"/>
          <w:numId w:val="1"/>
        </w:numPr>
        <w:tabs>
          <w:tab w:val="left" w:pos="707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умение контролировать процесс и результат учебной и математической деятельности;</w:t>
      </w:r>
    </w:p>
    <w:p w:rsidR="00E37044" w:rsidRPr="005808CD" w:rsidRDefault="00E37044" w:rsidP="0054268B">
      <w:pPr>
        <w:widowControl w:val="0"/>
        <w:numPr>
          <w:ilvl w:val="0"/>
          <w:numId w:val="1"/>
        </w:numPr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 критичность мышления, инициатива, находчивость, активность при решении математических задач.</w:t>
      </w:r>
    </w:p>
    <w:p w:rsidR="00E37044" w:rsidRPr="005808CD" w:rsidRDefault="006360C7" w:rsidP="0054268B">
      <w:pPr>
        <w:widowControl w:val="0"/>
        <w:jc w:val="both"/>
        <w:rPr>
          <w:b/>
          <w:bCs/>
          <w:i/>
          <w:iCs/>
          <w:sz w:val="28"/>
          <w:szCs w:val="28"/>
          <w:lang w:bidi="ru-RU"/>
        </w:rPr>
      </w:pPr>
      <w:r w:rsidRPr="005808CD">
        <w:rPr>
          <w:b/>
          <w:bCs/>
          <w:i/>
          <w:iCs/>
          <w:sz w:val="28"/>
          <w:szCs w:val="28"/>
          <w:lang w:bidi="ru-RU"/>
        </w:rPr>
        <w:t>Мета предметные</w:t>
      </w:r>
      <w:r w:rsidR="00E37044" w:rsidRPr="005808CD">
        <w:rPr>
          <w:b/>
          <w:bCs/>
          <w:i/>
          <w:iCs/>
          <w:sz w:val="28"/>
          <w:szCs w:val="28"/>
          <w:lang w:bidi="ru-RU"/>
        </w:rPr>
        <w:t>: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умение устанавливать причинно-следственные связи, строить </w:t>
      </w:r>
      <w:proofErr w:type="gramStart"/>
      <w:r w:rsidRPr="005808CD">
        <w:rPr>
          <w:sz w:val="28"/>
          <w:szCs w:val="28"/>
          <w:lang w:bidi="ru-RU"/>
        </w:rPr>
        <w:t>логическое рассуждение</w:t>
      </w:r>
      <w:proofErr w:type="gramEnd"/>
      <w:r w:rsidRPr="005808CD">
        <w:rPr>
          <w:sz w:val="28"/>
          <w:szCs w:val="28"/>
          <w:lang w:bidi="ru-RU"/>
        </w:rPr>
        <w:t>, умозаключение (индуктивное, дедуктивное и по аналогии) и делать выводы;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развитие компетентности в области использования информационно-</w:t>
      </w:r>
      <w:r w:rsidRPr="005808CD">
        <w:rPr>
          <w:sz w:val="28"/>
          <w:szCs w:val="28"/>
          <w:lang w:bidi="ru-RU"/>
        </w:rPr>
        <w:softHyphen/>
        <w:t>коммуникационных технологий;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умение выдвигать гипотезы при решении задачи, понимать необходимость их проверки;</w:t>
      </w:r>
    </w:p>
    <w:p w:rsidR="00E37044" w:rsidRPr="005808CD" w:rsidRDefault="00E37044" w:rsidP="0054268B">
      <w:pPr>
        <w:widowControl w:val="0"/>
        <w:numPr>
          <w:ilvl w:val="0"/>
          <w:numId w:val="2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E37044" w:rsidRPr="005808CD" w:rsidRDefault="00E37044" w:rsidP="0054268B">
      <w:pPr>
        <w:widowControl w:val="0"/>
        <w:jc w:val="both"/>
        <w:rPr>
          <w:b/>
          <w:bCs/>
          <w:i/>
          <w:iCs/>
          <w:sz w:val="28"/>
          <w:szCs w:val="28"/>
          <w:lang w:bidi="ru-RU"/>
        </w:rPr>
      </w:pPr>
      <w:r w:rsidRPr="005808CD">
        <w:rPr>
          <w:b/>
          <w:bCs/>
          <w:i/>
          <w:iCs/>
          <w:sz w:val="28"/>
          <w:szCs w:val="28"/>
          <w:lang w:bidi="ru-RU"/>
        </w:rPr>
        <w:t>Предметные: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336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осознание значения математики для повседневной жизни человека;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80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80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умение различать высказывания и иные типы предложений, а также представлять сложные высказывания как результат операций над простыми высказываниями;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80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применение метода математической индукции для доказательства тождеств, неравенств, соотношений делимости, а также иных задач;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80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владение базовым понятийным аппаратом по основным разделам содержания;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80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систематические знания о функциях и их свойствах;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lastRenderedPageBreak/>
        <w:t>практически значимые математические умения и навыки, их применение к решению</w:t>
      </w:r>
    </w:p>
    <w:p w:rsidR="00E37044" w:rsidRPr="005808CD" w:rsidRDefault="00E37044" w:rsidP="0054268B">
      <w:pPr>
        <w:widowControl w:val="0"/>
        <w:tabs>
          <w:tab w:val="left" w:pos="5885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математических задач предполагающее умения:</w:t>
      </w:r>
      <w:r w:rsidRPr="005808CD">
        <w:rPr>
          <w:sz w:val="28"/>
          <w:szCs w:val="28"/>
          <w:lang w:bidi="ru-RU"/>
        </w:rPr>
        <w:tab/>
        <w:t>выполнение вычислений с</w:t>
      </w:r>
    </w:p>
    <w:p w:rsidR="00E37044" w:rsidRPr="005808CD" w:rsidRDefault="00E37044" w:rsidP="0054268B">
      <w:pPr>
        <w:widowControl w:val="0"/>
        <w:tabs>
          <w:tab w:val="left" w:pos="7781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действительными числами; решение уравнений, неравенств, систем уравнений и неравенств; решение текстовые задачи арифметическим способом, с помощью составления и решения уравнений, систем уравнений и неравенств; использование алгебраического языка для описания предметов окружающего мира и создания соответствующих математических моделей; практические расчёты:</w:t>
      </w:r>
      <w:r w:rsidRPr="005808CD">
        <w:rPr>
          <w:sz w:val="28"/>
          <w:szCs w:val="28"/>
          <w:lang w:bidi="ru-RU"/>
        </w:rPr>
        <w:tab/>
        <w:t>вычисления с</w:t>
      </w:r>
    </w:p>
    <w:p w:rsidR="00E37044" w:rsidRPr="005808CD" w:rsidRDefault="00E37044" w:rsidP="0054268B">
      <w:pPr>
        <w:widowControl w:val="0"/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процентами, вычисления с числовыми последовательностями, вычисления статистических характеристик, выполнение приближённых вычислений; выполнение тождественные преобразования рациональных выражений; выполнение операций над множествами; исследование функций и их графиков.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расширение представления об операциях извлечения корня и возведения в степень; овладение понятиями логарифма, синуса, косинуса, тангенса произвольного аргумента.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усвоение свойства корней, степеней и логарифмов, а также изучение широкого набора формул тригонометрии; овладение техникой их применения в ходе выполнения тождественных преобразований; усовершенствование техники преобразования рациональных выражений;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освоение общих приемов решения уравнений, а также приемов решения систем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овладение техникой решения уравнений, неравенств, систем, содержащих корни, степени, логарифмы, модули, тригонометрические функции;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систематизация и развитие знаний о функции как важнейшей математической модели, о способах задания и свойствах числовых функций, о графике функции как наглядном изображении функциональной зависимости, о содержании и прикладном значении задачи исследования функции;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 получение наглядных представлений о непрерывности и разрывах функций; </w:t>
      </w:r>
      <w:r w:rsidR="003E426F" w:rsidRPr="005808CD">
        <w:rPr>
          <w:sz w:val="28"/>
          <w:szCs w:val="28"/>
          <w:lang w:bidi="ru-RU"/>
        </w:rPr>
        <w:t>иллюстрация</w:t>
      </w:r>
      <w:r w:rsidRPr="005808CD">
        <w:rPr>
          <w:sz w:val="28"/>
          <w:szCs w:val="28"/>
          <w:lang w:bidi="ru-RU"/>
        </w:rPr>
        <w:t xml:space="preserve"> этих понятий содержательными примерами; знание о непрерывности любой элементарной функции на области ее определения; умение находить промежутки </w:t>
      </w:r>
      <w:proofErr w:type="spellStart"/>
      <w:r w:rsidRPr="005808CD">
        <w:rPr>
          <w:sz w:val="28"/>
          <w:szCs w:val="28"/>
          <w:lang w:bidi="ru-RU"/>
        </w:rPr>
        <w:t>знакопостоянства</w:t>
      </w:r>
      <w:proofErr w:type="spellEnd"/>
      <w:r w:rsidRPr="005808CD">
        <w:rPr>
          <w:sz w:val="28"/>
          <w:szCs w:val="28"/>
          <w:lang w:bidi="ru-RU"/>
        </w:rPr>
        <w:t xml:space="preserve"> элементарных функций;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 овладение свойствами показательных, логарифмических и степенных функций; умение строить их графики; обобщение сведений об основных элементарных функциях и осознание их роли в изучении явлений реальной действительности, в человеческой практике;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развитие графической культуры: умение свободно читать графики, отражать свойства функции на графике, включая поведение функции на границе ее области определения, строить горизонтальные и вертикальные асимптоты графика, применять приемы преобразования графиков.</w:t>
      </w:r>
    </w:p>
    <w:p w:rsidR="00E37044" w:rsidRPr="005808CD" w:rsidRDefault="00E37044" w:rsidP="0054268B">
      <w:pPr>
        <w:widowControl w:val="0"/>
        <w:numPr>
          <w:ilvl w:val="0"/>
          <w:numId w:val="3"/>
        </w:numPr>
        <w:tabs>
          <w:tab w:val="left" w:pos="419"/>
        </w:tabs>
        <w:jc w:val="both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>решение простейших тригонометрических уравнений и неравенств;</w:t>
      </w:r>
    </w:p>
    <w:p w:rsidR="00E37044" w:rsidRPr="005808CD" w:rsidRDefault="00E37044" w:rsidP="0054268B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  <w:lang w:bidi="ru-RU"/>
        </w:rPr>
      </w:pPr>
      <w:r w:rsidRPr="005808CD">
        <w:rPr>
          <w:sz w:val="28"/>
          <w:szCs w:val="28"/>
          <w:lang w:bidi="ru-RU"/>
        </w:rPr>
        <w:t xml:space="preserve">применение свойства тригонометрических функций при решении задач; решение основных типов тригонометрических уравнений. </w:t>
      </w:r>
    </w:p>
    <w:p w:rsidR="00E37044" w:rsidRPr="005808CD" w:rsidRDefault="00E37044" w:rsidP="0054268B">
      <w:pPr>
        <w:pStyle w:val="22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Результаты обучения представлены в Требованиях к уровню подготовки, задающих систему итоговых результатов обучения, которые должны быть достигнуты всеми учащими</w:t>
      </w:r>
      <w:r w:rsidRPr="005808CD">
        <w:rPr>
          <w:color w:val="000000"/>
          <w:sz w:val="28"/>
          <w:szCs w:val="28"/>
          <w:lang w:eastAsia="ru-RU" w:bidi="ru-RU"/>
        </w:rPr>
        <w:softHyphen/>
        <w:t>ся, оканчивающими основную школу, и достижение которых является обязательным услови</w:t>
      </w:r>
      <w:r w:rsidRPr="005808CD">
        <w:rPr>
          <w:color w:val="000000"/>
          <w:sz w:val="28"/>
          <w:szCs w:val="28"/>
          <w:lang w:eastAsia="ru-RU" w:bidi="ru-RU"/>
        </w:rPr>
        <w:softHyphen/>
        <w:t>ем положительной аттестации ученика за курс основной школы. Эти требования структури</w:t>
      </w:r>
      <w:r w:rsidRPr="005808CD">
        <w:rPr>
          <w:color w:val="000000"/>
          <w:sz w:val="28"/>
          <w:szCs w:val="28"/>
          <w:lang w:eastAsia="ru-RU" w:bidi="ru-RU"/>
        </w:rPr>
        <w:softHyphen/>
        <w:t xml:space="preserve">рованы по трем компонентам: </w:t>
      </w:r>
      <w:r w:rsidRPr="005808CD">
        <w:rPr>
          <w:rStyle w:val="23"/>
          <w:sz w:val="28"/>
          <w:szCs w:val="28"/>
        </w:rPr>
        <w:t xml:space="preserve">«знать/понимать», «уметь», </w:t>
      </w:r>
      <w:r w:rsidRPr="005808CD">
        <w:rPr>
          <w:rStyle w:val="23"/>
          <w:sz w:val="28"/>
          <w:szCs w:val="28"/>
        </w:rPr>
        <w:lastRenderedPageBreak/>
        <w:t>«использовать приобретенные знания и умения в практической деятельности и повседневной жизни»</w:t>
      </w:r>
      <w:r w:rsidRPr="005808CD">
        <w:rPr>
          <w:color w:val="000000"/>
          <w:sz w:val="28"/>
          <w:szCs w:val="28"/>
          <w:lang w:eastAsia="ru-RU" w:bidi="ru-RU"/>
        </w:rPr>
        <w:t>.</w:t>
      </w:r>
    </w:p>
    <w:p w:rsidR="005808CD" w:rsidRDefault="005808CD" w:rsidP="0054268B">
      <w:pPr>
        <w:pStyle w:val="70"/>
        <w:shd w:val="clear" w:color="auto" w:fill="auto"/>
        <w:spacing w:line="240" w:lineRule="auto"/>
        <w:jc w:val="both"/>
        <w:rPr>
          <w:color w:val="000000"/>
          <w:sz w:val="28"/>
          <w:szCs w:val="28"/>
          <w:lang w:eastAsia="ru-RU" w:bidi="ru-RU"/>
        </w:rPr>
      </w:pPr>
    </w:p>
    <w:p w:rsidR="00E37044" w:rsidRPr="005808CD" w:rsidRDefault="00E37044" w:rsidP="0054268B">
      <w:pPr>
        <w:pStyle w:val="70"/>
        <w:shd w:val="clear" w:color="auto" w:fill="auto"/>
        <w:spacing w:line="240" w:lineRule="auto"/>
        <w:jc w:val="both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 xml:space="preserve">В результате изучения курса ученик должен </w:t>
      </w:r>
      <w:r w:rsidRPr="005808CD">
        <w:rPr>
          <w:rStyle w:val="711pt"/>
          <w:sz w:val="28"/>
          <w:szCs w:val="28"/>
        </w:rPr>
        <w:t>знать/понимать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определение модуля числа, свойства модуля, геометрический смысл модуля;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алгоритм решения линейных, квадратных, дробно-рациональных уравнений, систем уравнений, содержащих модуль;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алгоритм решения линейных, квадратных, дробно-рациональных неравенств, систем неравенств, содержащих модуль;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приемы построения графиков линейных, квадратичных, дробно-рациональных, триго</w:t>
      </w:r>
      <w:r w:rsidRPr="005808CD">
        <w:rPr>
          <w:color w:val="000000"/>
          <w:sz w:val="28"/>
          <w:szCs w:val="28"/>
          <w:lang w:eastAsia="ru-RU" w:bidi="ru-RU"/>
        </w:rPr>
        <w:softHyphen/>
        <w:t>нометрических; логарифмической и показательной функций;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алгоритм Евклида, теорему Безу, метод неопределенных коэффициентов;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формулы тригонометрии;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 xml:space="preserve">понятие </w:t>
      </w:r>
      <w:proofErr w:type="spellStart"/>
      <w:r w:rsidRPr="005808CD">
        <w:rPr>
          <w:color w:val="000000"/>
          <w:sz w:val="28"/>
          <w:szCs w:val="28"/>
          <w:lang w:eastAsia="ru-RU" w:bidi="ru-RU"/>
        </w:rPr>
        <w:t>арк-функции</w:t>
      </w:r>
      <w:proofErr w:type="spellEnd"/>
      <w:r w:rsidRPr="005808CD">
        <w:rPr>
          <w:color w:val="000000"/>
          <w:sz w:val="28"/>
          <w:szCs w:val="28"/>
          <w:lang w:eastAsia="ru-RU" w:bidi="ru-RU"/>
        </w:rPr>
        <w:t>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свойства тригонометрических функций;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методы решения тригонометрических уравнений и неравенств и их систем;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свойства логарифмической и показательной функций;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методы решения логарифмических и показательных уравнений, неравенств и их си</w:t>
      </w:r>
      <w:r w:rsidRPr="005808CD">
        <w:rPr>
          <w:color w:val="000000"/>
          <w:sz w:val="28"/>
          <w:szCs w:val="28"/>
          <w:lang w:eastAsia="ru-RU" w:bidi="ru-RU"/>
        </w:rPr>
        <w:softHyphen/>
        <w:t>стем;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понятие многочлена;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  <w:tab w:val="center" w:pos="4181"/>
          <w:tab w:val="center" w:pos="4872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приемы разложения многочленов</w:t>
      </w:r>
      <w:r w:rsidRPr="005808CD">
        <w:rPr>
          <w:color w:val="000000"/>
          <w:sz w:val="28"/>
          <w:szCs w:val="28"/>
          <w:lang w:eastAsia="ru-RU" w:bidi="ru-RU"/>
        </w:rPr>
        <w:tab/>
        <w:t>на</w:t>
      </w:r>
      <w:r w:rsidRPr="005808CD">
        <w:rPr>
          <w:color w:val="000000"/>
          <w:sz w:val="28"/>
          <w:szCs w:val="28"/>
          <w:lang w:eastAsia="ru-RU" w:bidi="ru-RU"/>
        </w:rPr>
        <w:tab/>
        <w:t>множители;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понятие параметра;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поиски решений уравнений, неравенств с параметрами и их систем;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алгоритм аналитического решения простейших уравнений и неравенств с параметрами;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методы решения геометрических задач;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приемы решения текстовых задач на «работу», «движение», «проценты», «смеси», «концентрацию», «пропорциональное деление»;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понятие производной;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  <w:tab w:val="center" w:pos="3518"/>
          <w:tab w:val="right" w:pos="6398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понятие наибольшего и</w:t>
      </w:r>
      <w:r w:rsidRPr="005808CD">
        <w:rPr>
          <w:color w:val="000000"/>
          <w:sz w:val="28"/>
          <w:szCs w:val="28"/>
          <w:lang w:eastAsia="ru-RU" w:bidi="ru-RU"/>
        </w:rPr>
        <w:tab/>
        <w:t>наименьшего значения</w:t>
      </w:r>
      <w:r w:rsidRPr="005808CD">
        <w:rPr>
          <w:color w:val="000000"/>
          <w:sz w:val="28"/>
          <w:szCs w:val="28"/>
          <w:lang w:eastAsia="ru-RU" w:bidi="ru-RU"/>
        </w:rPr>
        <w:tab/>
        <w:t>функции;</w:t>
      </w:r>
    </w:p>
    <w:p w:rsidR="00E37044" w:rsidRPr="005808CD" w:rsidRDefault="00E37044" w:rsidP="0054268B">
      <w:pPr>
        <w:pStyle w:val="50"/>
        <w:keepNext/>
        <w:keepLines/>
        <w:shd w:val="clear" w:color="auto" w:fill="auto"/>
        <w:spacing w:line="240" w:lineRule="auto"/>
        <w:ind w:firstLine="0"/>
        <w:jc w:val="both"/>
        <w:outlineLvl w:val="9"/>
        <w:rPr>
          <w:sz w:val="28"/>
          <w:szCs w:val="28"/>
        </w:rPr>
      </w:pPr>
      <w:bookmarkStart w:id="1" w:name="bookmark1"/>
      <w:r w:rsidRPr="005808CD">
        <w:rPr>
          <w:color w:val="000000"/>
          <w:sz w:val="28"/>
          <w:szCs w:val="28"/>
          <w:lang w:eastAsia="ru-RU" w:bidi="ru-RU"/>
        </w:rPr>
        <w:t>уметь</w:t>
      </w:r>
      <w:bookmarkEnd w:id="1"/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точно и грамотно формулировать теоретические положения и излагать собственные рассуждения в ходе решения заданий;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выполнять тождественные преобразования алгебраических выражений и тригономет</w:t>
      </w:r>
      <w:r w:rsidRPr="005808CD">
        <w:rPr>
          <w:color w:val="000000"/>
          <w:sz w:val="28"/>
          <w:szCs w:val="28"/>
          <w:lang w:eastAsia="ru-RU" w:bidi="ru-RU"/>
        </w:rPr>
        <w:softHyphen/>
        <w:t>рических выражений, жизни для построения и исследования простейших математиче</w:t>
      </w:r>
      <w:r w:rsidRPr="005808CD">
        <w:rPr>
          <w:color w:val="000000"/>
          <w:sz w:val="28"/>
          <w:szCs w:val="28"/>
          <w:lang w:eastAsia="ru-RU" w:bidi="ru-RU"/>
        </w:rPr>
        <w:softHyphen/>
        <w:t>ских моделей.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решать уравнения, неравенства с модулем и их системы, в том числе с модулем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строить графики линейных, квадратичных, дробно-рациональных, тригонометриче</w:t>
      </w:r>
      <w:r w:rsidRPr="005808CD">
        <w:rPr>
          <w:color w:val="000000"/>
          <w:sz w:val="28"/>
          <w:szCs w:val="28"/>
          <w:lang w:eastAsia="ru-RU" w:bidi="ru-RU"/>
        </w:rPr>
        <w:softHyphen/>
        <w:t>ских; логарифмической и показательной функций, в том числе, содержащих модуль;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выполнять действия с многочленами, находить корни многочлена;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6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выполнять преобразования тригонометрических выражений, используя формулы;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5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объяснять понятие параметра;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5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искать решения уравнений, неравенств с параметрами и их систем;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5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>аналитически решать простейшие уравнений и неравенства с параметрами;</w:t>
      </w:r>
    </w:p>
    <w:p w:rsidR="00E37044" w:rsidRPr="005808CD" w:rsidRDefault="00E37044" w:rsidP="0054268B">
      <w:pPr>
        <w:pStyle w:val="22"/>
        <w:numPr>
          <w:ilvl w:val="0"/>
          <w:numId w:val="4"/>
        </w:numPr>
        <w:shd w:val="clear" w:color="auto" w:fill="auto"/>
        <w:tabs>
          <w:tab w:val="left" w:pos="565"/>
        </w:tabs>
        <w:spacing w:before="0" w:after="0" w:line="240" w:lineRule="auto"/>
        <w:ind w:firstLine="0"/>
        <w:rPr>
          <w:sz w:val="28"/>
          <w:szCs w:val="28"/>
        </w:rPr>
      </w:pPr>
      <w:r w:rsidRPr="005808CD">
        <w:rPr>
          <w:color w:val="000000"/>
          <w:sz w:val="28"/>
          <w:szCs w:val="28"/>
          <w:lang w:eastAsia="ru-RU" w:bidi="ru-RU"/>
        </w:rPr>
        <w:t xml:space="preserve">решать текстовые задачи на «работу», «движение», «проценты», «смеси», </w:t>
      </w:r>
      <w:r w:rsidRPr="005808CD">
        <w:rPr>
          <w:color w:val="000000"/>
          <w:sz w:val="28"/>
          <w:szCs w:val="28"/>
          <w:lang w:eastAsia="ru-RU" w:bidi="ru-RU"/>
        </w:rPr>
        <w:lastRenderedPageBreak/>
        <w:t>«концентра</w:t>
      </w:r>
      <w:r w:rsidRPr="005808CD">
        <w:rPr>
          <w:color w:val="000000"/>
          <w:sz w:val="28"/>
          <w:szCs w:val="28"/>
          <w:lang w:eastAsia="ru-RU" w:bidi="ru-RU"/>
        </w:rPr>
        <w:softHyphen/>
        <w:t>цию», «пропорциональное деление»;</w:t>
      </w:r>
    </w:p>
    <w:p w:rsidR="00E37044" w:rsidRPr="0054268B" w:rsidRDefault="00E37044" w:rsidP="0054268B">
      <w:pPr>
        <w:pStyle w:val="40"/>
        <w:keepNext/>
        <w:keepLines/>
        <w:shd w:val="clear" w:color="auto" w:fill="auto"/>
        <w:spacing w:after="0" w:line="240" w:lineRule="auto"/>
        <w:ind w:firstLine="0"/>
        <w:jc w:val="both"/>
        <w:outlineLvl w:val="9"/>
        <w:rPr>
          <w:rStyle w:val="81"/>
          <w:bCs/>
        </w:rPr>
      </w:pPr>
      <w:r w:rsidRPr="0054268B">
        <w:rPr>
          <w:b w:val="0"/>
          <w:color w:val="000000"/>
          <w:lang w:eastAsia="ru-RU" w:bidi="ru-RU"/>
        </w:rPr>
        <w:t>использовать приобретенные знания и умения в практической деятельности и по</w:t>
      </w:r>
      <w:r w:rsidRPr="0054268B">
        <w:rPr>
          <w:b w:val="0"/>
          <w:color w:val="000000"/>
          <w:lang w:eastAsia="ru-RU" w:bidi="ru-RU"/>
        </w:rPr>
        <w:softHyphen/>
        <w:t xml:space="preserve">вседневной жизни </w:t>
      </w:r>
      <w:r w:rsidRPr="0054268B">
        <w:rPr>
          <w:rStyle w:val="81"/>
          <w:bCs/>
        </w:rPr>
        <w:t>для построения и исследования простейших математических моде</w:t>
      </w:r>
      <w:r w:rsidRPr="0054268B">
        <w:rPr>
          <w:rStyle w:val="81"/>
          <w:bCs/>
        </w:rPr>
        <w:softHyphen/>
        <w:t>лей.</w:t>
      </w:r>
      <w:bookmarkStart w:id="2" w:name="bookmark2"/>
    </w:p>
    <w:p w:rsidR="005808CD" w:rsidRDefault="005808CD" w:rsidP="0054268B">
      <w:pPr>
        <w:pStyle w:val="40"/>
        <w:keepNext/>
        <w:keepLines/>
        <w:shd w:val="clear" w:color="auto" w:fill="auto"/>
        <w:spacing w:after="0" w:line="240" w:lineRule="auto"/>
        <w:ind w:firstLine="0"/>
        <w:outlineLvl w:val="9"/>
        <w:rPr>
          <w:lang w:bidi="ru-RU"/>
        </w:rPr>
      </w:pPr>
    </w:p>
    <w:p w:rsidR="00E37044" w:rsidRPr="005808CD" w:rsidRDefault="00E37044" w:rsidP="0054268B">
      <w:pPr>
        <w:pStyle w:val="40"/>
        <w:keepNext/>
        <w:keepLines/>
        <w:shd w:val="clear" w:color="auto" w:fill="auto"/>
        <w:spacing w:after="0" w:line="240" w:lineRule="auto"/>
        <w:ind w:firstLine="0"/>
        <w:outlineLvl w:val="9"/>
      </w:pPr>
      <w:r w:rsidRPr="005808CD">
        <w:rPr>
          <w:lang w:bidi="ru-RU"/>
        </w:rPr>
        <w:t>2. Содержание учебного предмета</w:t>
      </w:r>
      <w:bookmarkEnd w:id="2"/>
    </w:p>
    <w:p w:rsidR="005808CD" w:rsidRDefault="005808CD" w:rsidP="0054268B">
      <w:pPr>
        <w:keepNext/>
        <w:keepLines/>
        <w:widowControl w:val="0"/>
        <w:jc w:val="center"/>
        <w:rPr>
          <w:b/>
          <w:bCs/>
          <w:sz w:val="28"/>
          <w:szCs w:val="28"/>
          <w:lang w:bidi="ru-RU"/>
        </w:rPr>
      </w:pPr>
      <w:bookmarkStart w:id="3" w:name="bookmark3"/>
    </w:p>
    <w:p w:rsidR="005808CD" w:rsidRDefault="005808CD" w:rsidP="0054268B">
      <w:pPr>
        <w:keepNext/>
        <w:keepLines/>
        <w:widowControl w:val="0"/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10 класс.</w:t>
      </w:r>
    </w:p>
    <w:p w:rsidR="00E37044" w:rsidRPr="005808CD" w:rsidRDefault="00E37044" w:rsidP="0054268B">
      <w:pPr>
        <w:keepNext/>
        <w:keepLines/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r w:rsidRPr="005808CD">
        <w:rPr>
          <w:b/>
          <w:bCs/>
          <w:sz w:val="28"/>
          <w:szCs w:val="28"/>
          <w:lang w:bidi="ru-RU"/>
        </w:rPr>
        <w:t xml:space="preserve">Тема 1. </w:t>
      </w:r>
      <w:bookmarkEnd w:id="3"/>
      <w:r w:rsidR="006C2A03" w:rsidRPr="005808CD">
        <w:rPr>
          <w:b/>
          <w:bCs/>
          <w:sz w:val="28"/>
          <w:szCs w:val="28"/>
          <w:lang w:bidi="ru-RU"/>
        </w:rPr>
        <w:t>Выражения и преобразования</w:t>
      </w:r>
    </w:p>
    <w:p w:rsidR="00E37044" w:rsidRPr="005808CD" w:rsidRDefault="00712F80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Проценты. Основные задачи на проценты. Решение задач на прямо и обратно пропорциональные величины</w:t>
      </w:r>
      <w:r w:rsidR="00E37044" w:rsidRPr="005808CD">
        <w:rPr>
          <w:sz w:val="28"/>
          <w:szCs w:val="28"/>
          <w:lang w:bidi="ru-RU"/>
        </w:rPr>
        <w:t xml:space="preserve">. </w:t>
      </w:r>
      <w:r w:rsidRPr="005808CD">
        <w:rPr>
          <w:sz w:val="28"/>
          <w:szCs w:val="28"/>
          <w:lang w:bidi="ru-RU"/>
        </w:rPr>
        <w:t>Решение текстовых задач на «движение» и «работу»</w:t>
      </w:r>
      <w:r w:rsidR="00E37044" w:rsidRPr="005808CD">
        <w:rPr>
          <w:sz w:val="28"/>
          <w:szCs w:val="28"/>
          <w:lang w:bidi="ru-RU"/>
        </w:rPr>
        <w:t>.</w:t>
      </w:r>
      <w:r w:rsidRPr="005808CD">
        <w:rPr>
          <w:sz w:val="28"/>
          <w:szCs w:val="28"/>
          <w:lang w:bidi="ru-RU"/>
        </w:rPr>
        <w:t>Решение текстовых задач на «концентрацию», «смеси» и «сплавы».Преобразование иррациональных и степенных выражений.</w:t>
      </w:r>
    </w:p>
    <w:p w:rsidR="00712F80" w:rsidRPr="005808CD" w:rsidRDefault="00E37044" w:rsidP="0054268B">
      <w:pPr>
        <w:widowControl w:val="0"/>
        <w:jc w:val="both"/>
        <w:rPr>
          <w:b/>
          <w:bCs/>
          <w:sz w:val="28"/>
          <w:szCs w:val="28"/>
          <w:lang w:bidi="ru-RU"/>
        </w:rPr>
      </w:pPr>
      <w:r w:rsidRPr="005808CD">
        <w:rPr>
          <w:b/>
          <w:bCs/>
          <w:sz w:val="28"/>
          <w:szCs w:val="28"/>
          <w:lang w:bidi="ru-RU"/>
        </w:rPr>
        <w:t xml:space="preserve">Тема 2. </w:t>
      </w:r>
      <w:r w:rsidR="006C2A03" w:rsidRPr="005808CD">
        <w:rPr>
          <w:b/>
          <w:bCs/>
          <w:sz w:val="28"/>
          <w:szCs w:val="28"/>
          <w:lang w:bidi="ru-RU"/>
        </w:rPr>
        <w:t>Уравнения</w:t>
      </w:r>
      <w:r w:rsidR="00712F80" w:rsidRPr="005808CD">
        <w:rPr>
          <w:b/>
          <w:bCs/>
          <w:sz w:val="28"/>
          <w:szCs w:val="28"/>
          <w:lang w:bidi="ru-RU"/>
        </w:rPr>
        <w:t>.</w:t>
      </w:r>
    </w:p>
    <w:p w:rsidR="00E37044" w:rsidRPr="005808CD" w:rsidRDefault="00712F80" w:rsidP="0054268B">
      <w:pPr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r w:rsidRPr="00712F80">
        <w:rPr>
          <w:color w:val="191919"/>
          <w:sz w:val="28"/>
          <w:szCs w:val="28"/>
        </w:rPr>
        <w:t>Общие сведения об уравнениях. Виды уравнений.Целые рациональные алгебраические уравнения с одной неизвестной первой и второй  степени.Уравнения высших степеней. Решение уравнений высших степенейИррациональные уравнения. Решение иррациональных Возвратные уравненияуравнений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Уравнения, содержащие переменную под знаком модуля, их решение.Решение комбинированных уравнений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Показательные уравнения. Способы решения показательных уравнений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Логарифмические уравнения.  Способы решения логарифмических уравнений.Использование свойств и графиков функций при решении уравнений</w:t>
      </w:r>
      <w:r w:rsidRPr="005808CD">
        <w:rPr>
          <w:b/>
          <w:bCs/>
          <w:color w:val="auto"/>
          <w:sz w:val="28"/>
          <w:szCs w:val="28"/>
          <w:lang w:eastAsia="en-US"/>
        </w:rPr>
        <w:t>.</w:t>
      </w:r>
    </w:p>
    <w:p w:rsidR="00712F80" w:rsidRPr="005808CD" w:rsidRDefault="00E37044" w:rsidP="0054268B">
      <w:pPr>
        <w:widowControl w:val="0"/>
        <w:jc w:val="both"/>
        <w:rPr>
          <w:b/>
          <w:bCs/>
          <w:sz w:val="28"/>
          <w:szCs w:val="28"/>
          <w:lang w:bidi="ru-RU"/>
        </w:rPr>
      </w:pPr>
      <w:r w:rsidRPr="005808CD">
        <w:rPr>
          <w:b/>
          <w:bCs/>
          <w:sz w:val="28"/>
          <w:szCs w:val="28"/>
          <w:lang w:bidi="ru-RU"/>
        </w:rPr>
        <w:t xml:space="preserve">Тема 3. </w:t>
      </w:r>
      <w:r w:rsidR="006C2A03" w:rsidRPr="005808CD">
        <w:rPr>
          <w:b/>
          <w:bCs/>
          <w:sz w:val="28"/>
          <w:szCs w:val="28"/>
          <w:lang w:bidi="ru-RU"/>
        </w:rPr>
        <w:t>Системы уравнений</w:t>
      </w:r>
      <w:r w:rsidR="00712F80" w:rsidRPr="005808CD">
        <w:rPr>
          <w:b/>
          <w:bCs/>
          <w:sz w:val="28"/>
          <w:szCs w:val="28"/>
          <w:lang w:bidi="ru-RU"/>
        </w:rPr>
        <w:t>.</w:t>
      </w:r>
    </w:p>
    <w:p w:rsidR="00E37044" w:rsidRPr="005808CD" w:rsidRDefault="00712F80" w:rsidP="0054268B">
      <w:pPr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r w:rsidRPr="00712F80">
        <w:rPr>
          <w:color w:val="191919"/>
          <w:sz w:val="28"/>
          <w:szCs w:val="28"/>
        </w:rPr>
        <w:t>Системы линейных уравнений с двумя и тремя переменными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Различные методы решения систем уравнений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Системы, содержащие показательные и логарифмические  уравнения.Использование графиков при решении систем уравнений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Решение задач с помощью систем уравнений</w:t>
      </w:r>
      <w:r w:rsidRPr="005808CD">
        <w:rPr>
          <w:color w:val="191919"/>
          <w:sz w:val="28"/>
          <w:szCs w:val="28"/>
        </w:rPr>
        <w:t>.</w:t>
      </w:r>
    </w:p>
    <w:p w:rsidR="00E37044" w:rsidRPr="005808CD" w:rsidRDefault="00E37044" w:rsidP="0054268B">
      <w:pPr>
        <w:widowControl w:val="0"/>
        <w:jc w:val="both"/>
        <w:rPr>
          <w:b/>
          <w:bCs/>
          <w:sz w:val="28"/>
          <w:szCs w:val="28"/>
          <w:lang w:bidi="ru-RU"/>
        </w:rPr>
      </w:pPr>
      <w:r w:rsidRPr="005808CD">
        <w:rPr>
          <w:b/>
          <w:bCs/>
          <w:sz w:val="28"/>
          <w:szCs w:val="28"/>
          <w:lang w:bidi="ru-RU"/>
        </w:rPr>
        <w:t xml:space="preserve">Тема 4. </w:t>
      </w:r>
      <w:r w:rsidR="006C2A03" w:rsidRPr="005808CD">
        <w:rPr>
          <w:b/>
          <w:bCs/>
          <w:sz w:val="28"/>
          <w:szCs w:val="28"/>
          <w:lang w:bidi="ru-RU"/>
        </w:rPr>
        <w:t>Неравенства</w:t>
      </w:r>
      <w:r w:rsidR="00712F80" w:rsidRPr="005808CD">
        <w:rPr>
          <w:b/>
          <w:bCs/>
          <w:sz w:val="28"/>
          <w:szCs w:val="28"/>
          <w:lang w:bidi="ru-RU"/>
        </w:rPr>
        <w:t>.</w:t>
      </w:r>
    </w:p>
    <w:p w:rsidR="004543EC" w:rsidRPr="005808CD" w:rsidRDefault="004543EC" w:rsidP="0054268B">
      <w:pPr>
        <w:widowControl w:val="0"/>
        <w:jc w:val="both"/>
        <w:rPr>
          <w:b/>
          <w:bCs/>
          <w:sz w:val="28"/>
          <w:szCs w:val="28"/>
          <w:lang w:bidi="ru-RU"/>
        </w:rPr>
      </w:pPr>
      <w:r w:rsidRPr="00712F80">
        <w:rPr>
          <w:color w:val="191919"/>
          <w:sz w:val="28"/>
          <w:szCs w:val="28"/>
        </w:rPr>
        <w:t>Неравенства с одной переменной. Методы решения неравенств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Решение рациональных, иррациональных неравенств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Решение неравенств, содержащих переменную под знаком модуля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Показательные неравенства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Логарифмические неравенства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Использование свойств и графиков функций при решении неравенств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Системы неравенств с одной переменной</w:t>
      </w:r>
      <w:r w:rsidRPr="005808CD">
        <w:rPr>
          <w:color w:val="191919"/>
          <w:sz w:val="28"/>
          <w:szCs w:val="28"/>
        </w:rPr>
        <w:t xml:space="preserve">. </w:t>
      </w:r>
      <w:r w:rsidRPr="00712F80">
        <w:rPr>
          <w:color w:val="191919"/>
          <w:sz w:val="28"/>
          <w:szCs w:val="28"/>
        </w:rPr>
        <w:t>Различные способы решения систем неравенств</w:t>
      </w:r>
      <w:r w:rsidRPr="005808CD">
        <w:rPr>
          <w:color w:val="191919"/>
          <w:sz w:val="28"/>
          <w:szCs w:val="28"/>
        </w:rPr>
        <w:t>.</w:t>
      </w:r>
    </w:p>
    <w:p w:rsidR="00712F80" w:rsidRPr="005808CD" w:rsidRDefault="00712F80" w:rsidP="0054268B">
      <w:pPr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</w:p>
    <w:p w:rsidR="00E37044" w:rsidRPr="005808CD" w:rsidRDefault="00E37044" w:rsidP="0054268B">
      <w:pPr>
        <w:widowControl w:val="0"/>
        <w:jc w:val="both"/>
        <w:rPr>
          <w:b/>
          <w:bCs/>
          <w:sz w:val="28"/>
          <w:szCs w:val="28"/>
          <w:lang w:bidi="ru-RU"/>
        </w:rPr>
      </w:pPr>
      <w:r w:rsidRPr="005808CD">
        <w:rPr>
          <w:b/>
          <w:bCs/>
          <w:sz w:val="28"/>
          <w:szCs w:val="28"/>
          <w:lang w:bidi="ru-RU"/>
        </w:rPr>
        <w:t xml:space="preserve">Тема 5. </w:t>
      </w:r>
      <w:r w:rsidR="006C2A03" w:rsidRPr="005808CD">
        <w:rPr>
          <w:b/>
          <w:bCs/>
          <w:sz w:val="28"/>
          <w:szCs w:val="28"/>
          <w:lang w:bidi="ru-RU"/>
        </w:rPr>
        <w:t>Геометрические  фигуры и их свойства. Планиметрия</w:t>
      </w:r>
      <w:r w:rsidR="004543EC" w:rsidRPr="005808CD">
        <w:rPr>
          <w:b/>
          <w:bCs/>
          <w:sz w:val="28"/>
          <w:szCs w:val="28"/>
          <w:lang w:bidi="ru-RU"/>
        </w:rPr>
        <w:t>.</w:t>
      </w:r>
    </w:p>
    <w:p w:rsidR="004543EC" w:rsidRPr="005808CD" w:rsidRDefault="004543EC" w:rsidP="0054268B">
      <w:pPr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r w:rsidRPr="004543EC">
        <w:rPr>
          <w:color w:val="191919"/>
          <w:sz w:val="28"/>
          <w:szCs w:val="28"/>
        </w:rPr>
        <w:t>Задачи на нахождение площадей треугольников и четырёхугольников</w:t>
      </w:r>
      <w:r w:rsidRPr="005808CD">
        <w:rPr>
          <w:color w:val="191919"/>
          <w:sz w:val="28"/>
          <w:szCs w:val="28"/>
        </w:rPr>
        <w:t xml:space="preserve">. </w:t>
      </w:r>
      <w:r w:rsidRPr="004543EC">
        <w:rPr>
          <w:color w:val="191919"/>
          <w:sz w:val="28"/>
          <w:szCs w:val="28"/>
        </w:rPr>
        <w:t>Многоугольник. Сумма углов выпуклого многоугольника</w:t>
      </w:r>
      <w:r w:rsidRPr="005808CD">
        <w:rPr>
          <w:color w:val="191919"/>
          <w:sz w:val="28"/>
          <w:szCs w:val="28"/>
        </w:rPr>
        <w:t xml:space="preserve">. </w:t>
      </w:r>
      <w:r w:rsidRPr="004543EC">
        <w:rPr>
          <w:color w:val="191919"/>
          <w:sz w:val="28"/>
          <w:szCs w:val="28"/>
        </w:rPr>
        <w:t>Задачи на нахождение угловых  величин треугольников и четырёхугольников</w:t>
      </w:r>
      <w:r w:rsidRPr="005808CD">
        <w:rPr>
          <w:color w:val="191919"/>
          <w:sz w:val="28"/>
          <w:szCs w:val="28"/>
        </w:rPr>
        <w:t xml:space="preserve">. </w:t>
      </w:r>
      <w:r w:rsidRPr="004543EC">
        <w:rPr>
          <w:color w:val="191919"/>
          <w:sz w:val="28"/>
          <w:szCs w:val="28"/>
        </w:rPr>
        <w:t>Окружность и круг.Правильные многоугольники. Вписанная окружность и описанная окружность правильного многоугольника</w:t>
      </w:r>
      <w:r w:rsidRPr="005808CD">
        <w:rPr>
          <w:color w:val="191919"/>
          <w:sz w:val="28"/>
          <w:szCs w:val="28"/>
        </w:rPr>
        <w:t>.</w:t>
      </w:r>
      <w:bookmarkStart w:id="4" w:name="bookmark5"/>
    </w:p>
    <w:p w:rsidR="00E37044" w:rsidRPr="005808CD" w:rsidRDefault="00E37044" w:rsidP="0054268B">
      <w:pPr>
        <w:keepNext/>
        <w:keepLines/>
        <w:widowControl w:val="0"/>
        <w:jc w:val="center"/>
        <w:rPr>
          <w:b/>
          <w:bCs/>
          <w:color w:val="auto"/>
          <w:sz w:val="28"/>
          <w:szCs w:val="28"/>
          <w:lang w:eastAsia="en-US"/>
        </w:rPr>
      </w:pPr>
      <w:r w:rsidRPr="005808CD">
        <w:rPr>
          <w:b/>
          <w:bCs/>
          <w:sz w:val="28"/>
          <w:szCs w:val="28"/>
          <w:lang w:bidi="ru-RU"/>
        </w:rPr>
        <w:t>11 класс</w:t>
      </w:r>
      <w:bookmarkEnd w:id="4"/>
      <w:r w:rsidR="005808CD">
        <w:rPr>
          <w:b/>
          <w:bCs/>
          <w:sz w:val="28"/>
          <w:szCs w:val="28"/>
          <w:lang w:bidi="ru-RU"/>
        </w:rPr>
        <w:t>.</w:t>
      </w:r>
    </w:p>
    <w:p w:rsidR="00E37044" w:rsidRPr="005808CD" w:rsidRDefault="00E37044" w:rsidP="0054268B">
      <w:pPr>
        <w:keepNext/>
        <w:keepLines/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bookmarkStart w:id="5" w:name="bookmark6"/>
      <w:r w:rsidRPr="005808CD">
        <w:rPr>
          <w:b/>
          <w:bCs/>
          <w:sz w:val="28"/>
          <w:szCs w:val="28"/>
          <w:lang w:bidi="ru-RU"/>
        </w:rPr>
        <w:t>Тема 1. Методы решения уравнений и неравенств</w:t>
      </w:r>
      <w:bookmarkEnd w:id="5"/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Уравнения, содержащие модуль. Приемы решения уравнений с модулем.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Решение неравенств, содержащих модуль.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Тригонометрические уравнения и неравенства. Иррациональные уравнения.</w:t>
      </w:r>
    </w:p>
    <w:p w:rsidR="00E37044" w:rsidRPr="005808CD" w:rsidRDefault="00E37044" w:rsidP="0054268B">
      <w:pPr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r w:rsidRPr="005808CD">
        <w:rPr>
          <w:b/>
          <w:bCs/>
          <w:sz w:val="28"/>
          <w:szCs w:val="28"/>
          <w:lang w:bidi="ru-RU"/>
        </w:rPr>
        <w:lastRenderedPageBreak/>
        <w:t xml:space="preserve">Тема 2. Типы геометрических задач, методы их решения </w:t>
      </w:r>
      <w:r w:rsidRPr="005808CD">
        <w:rPr>
          <w:b/>
          <w:bCs/>
          <w:sz w:val="28"/>
          <w:szCs w:val="28"/>
          <w:shd w:val="clear" w:color="auto" w:fill="FFFFFF"/>
          <w:lang w:bidi="ru-RU"/>
        </w:rPr>
        <w:t>Решение планиметрических задач различного вида.</w:t>
      </w:r>
    </w:p>
    <w:p w:rsidR="00E37044" w:rsidRPr="005808CD" w:rsidRDefault="00E37044" w:rsidP="0054268B">
      <w:pPr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r w:rsidRPr="005808CD">
        <w:rPr>
          <w:b/>
          <w:bCs/>
          <w:sz w:val="28"/>
          <w:szCs w:val="28"/>
          <w:lang w:bidi="ru-RU"/>
        </w:rPr>
        <w:t>Тема 3. Текстовые задачи. Основные типы текстовых задач. Методы решения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</w:t>
      </w:r>
      <w:r w:rsidRPr="005808CD">
        <w:rPr>
          <w:sz w:val="28"/>
          <w:szCs w:val="28"/>
          <w:lang w:bidi="ru-RU"/>
        </w:rPr>
        <w:softHyphen/>
        <w:t>риалах ЕГЭ.</w:t>
      </w:r>
    </w:p>
    <w:p w:rsidR="00E37044" w:rsidRPr="005808CD" w:rsidRDefault="00E37044" w:rsidP="0054268B">
      <w:pPr>
        <w:keepNext/>
        <w:keepLines/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bookmarkStart w:id="6" w:name="bookmark7"/>
      <w:r w:rsidRPr="005808CD">
        <w:rPr>
          <w:b/>
          <w:bCs/>
          <w:sz w:val="28"/>
          <w:szCs w:val="28"/>
          <w:lang w:bidi="ru-RU"/>
        </w:rPr>
        <w:t>Тема 4. Тригонометрия</w:t>
      </w:r>
      <w:bookmarkEnd w:id="6"/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Формулы тригонометрии. Преобразование тригонометрических выражений. Триго</w:t>
      </w:r>
      <w:r w:rsidRPr="005808CD">
        <w:rPr>
          <w:sz w:val="28"/>
          <w:szCs w:val="28"/>
          <w:lang w:bidi="ru-RU"/>
        </w:rPr>
        <w:softHyphen/>
        <w:t>нометрические уравнения и неравенства.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Системы тригонометрических уравнений и неравенств.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Тригонометрия в задачах ЕГЭ.</w:t>
      </w:r>
    </w:p>
    <w:p w:rsidR="00E37044" w:rsidRPr="005808CD" w:rsidRDefault="00E37044" w:rsidP="0054268B">
      <w:pPr>
        <w:keepNext/>
        <w:keepLines/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bookmarkStart w:id="7" w:name="bookmark8"/>
      <w:r w:rsidRPr="005808CD">
        <w:rPr>
          <w:b/>
          <w:bCs/>
          <w:sz w:val="28"/>
          <w:szCs w:val="28"/>
          <w:lang w:bidi="ru-RU"/>
        </w:rPr>
        <w:t>Тема 5. Логарифмические и показательные уравнения и неравенства</w:t>
      </w:r>
      <w:bookmarkEnd w:id="7"/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Методы решения логарифмических и показательных уравнений и неравенств. Лога</w:t>
      </w:r>
      <w:r w:rsidRPr="005808CD">
        <w:rPr>
          <w:sz w:val="28"/>
          <w:szCs w:val="28"/>
          <w:lang w:bidi="ru-RU"/>
        </w:rPr>
        <w:softHyphen/>
        <w:t>рифмическая и показательная функции, их свойства. Применение свойств логарифмической и показательной функции при решении уравнений и неравенств.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Логарифмические и показательные уравнения, неравенства, системы уравнений и не</w:t>
      </w:r>
      <w:r w:rsidRPr="005808CD">
        <w:rPr>
          <w:sz w:val="28"/>
          <w:szCs w:val="28"/>
          <w:lang w:bidi="ru-RU"/>
        </w:rPr>
        <w:softHyphen/>
        <w:t>равенств в задачах ЕГЭ.</w:t>
      </w:r>
    </w:p>
    <w:p w:rsidR="00E37044" w:rsidRPr="005808CD" w:rsidRDefault="00E37044" w:rsidP="0054268B">
      <w:pPr>
        <w:keepNext/>
        <w:keepLines/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bookmarkStart w:id="8" w:name="bookmark9"/>
      <w:r w:rsidRPr="005808CD">
        <w:rPr>
          <w:b/>
          <w:bCs/>
          <w:sz w:val="28"/>
          <w:szCs w:val="28"/>
          <w:lang w:bidi="ru-RU"/>
        </w:rPr>
        <w:t>Тема 6. Методы решения задач с параметром</w:t>
      </w:r>
      <w:bookmarkEnd w:id="8"/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Линейные уравнения и неравенства с параметром, приемы их решения. Дробно-рациональные уравнения и неравенства с параметром, приемы их решения. Квадратный трехчлен с параметром. Свойства корней квадратного трехчлена. Квадратные уравнения с параметром, приемы их решения.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Параметры в задачах ЕГЭ.</w:t>
      </w:r>
    </w:p>
    <w:p w:rsidR="00E37044" w:rsidRPr="005808CD" w:rsidRDefault="00E37044" w:rsidP="0054268B">
      <w:pPr>
        <w:keepNext/>
        <w:keepLines/>
        <w:widowControl w:val="0"/>
        <w:jc w:val="both"/>
        <w:rPr>
          <w:b/>
          <w:bCs/>
          <w:color w:val="auto"/>
          <w:sz w:val="28"/>
          <w:szCs w:val="28"/>
          <w:lang w:eastAsia="en-US"/>
        </w:rPr>
      </w:pPr>
      <w:bookmarkStart w:id="9" w:name="bookmark10"/>
      <w:r w:rsidRPr="005808CD">
        <w:rPr>
          <w:b/>
          <w:bCs/>
          <w:sz w:val="28"/>
          <w:szCs w:val="28"/>
          <w:lang w:bidi="ru-RU"/>
        </w:rPr>
        <w:t>Тема 7. Обобщающее повторение курса математики</w:t>
      </w:r>
      <w:bookmarkEnd w:id="9"/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Тригонометрия.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Применение производной в задачах на нахождение наибольшего и наименьшего зна</w:t>
      </w:r>
      <w:r w:rsidRPr="005808CD">
        <w:rPr>
          <w:sz w:val="28"/>
          <w:szCs w:val="28"/>
          <w:lang w:bidi="ru-RU"/>
        </w:rPr>
        <w:softHyphen/>
        <w:t>чений функции.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Уравнения и неравенства с параметром.</w:t>
      </w:r>
    </w:p>
    <w:p w:rsidR="00E37044" w:rsidRPr="005808CD" w:rsidRDefault="00E37044" w:rsidP="0054268B">
      <w:pPr>
        <w:widowControl w:val="0"/>
        <w:jc w:val="both"/>
        <w:rPr>
          <w:color w:val="auto"/>
          <w:sz w:val="28"/>
          <w:szCs w:val="28"/>
          <w:lang w:eastAsia="en-US"/>
        </w:rPr>
      </w:pPr>
      <w:r w:rsidRPr="005808CD">
        <w:rPr>
          <w:sz w:val="28"/>
          <w:szCs w:val="28"/>
          <w:lang w:bidi="ru-RU"/>
        </w:rPr>
        <w:t>Логарифмические и показательные уравнения и неравенства.</w:t>
      </w:r>
    </w:p>
    <w:p w:rsidR="005808CD" w:rsidRPr="0054268B" w:rsidRDefault="00E37044" w:rsidP="0054268B">
      <w:pPr>
        <w:widowControl w:val="0"/>
        <w:jc w:val="both"/>
        <w:rPr>
          <w:sz w:val="28"/>
          <w:szCs w:val="28"/>
          <w:lang w:bidi="ru-RU"/>
        </w:rPr>
        <w:sectPr w:rsidR="005808CD" w:rsidRPr="0054268B" w:rsidSect="0046604E">
          <w:pgSz w:w="11906" w:h="16838"/>
          <w:pgMar w:top="709" w:right="567" w:bottom="1134" w:left="851" w:header="709" w:footer="709" w:gutter="0"/>
          <w:cols w:space="708"/>
          <w:docGrid w:linePitch="360"/>
        </w:sectPr>
      </w:pPr>
      <w:r w:rsidRPr="005808CD">
        <w:rPr>
          <w:sz w:val="28"/>
          <w:szCs w:val="28"/>
          <w:lang w:bidi="ru-RU"/>
        </w:rPr>
        <w:t>Геоме</w:t>
      </w:r>
      <w:r w:rsidR="0046604E">
        <w:rPr>
          <w:sz w:val="28"/>
          <w:szCs w:val="28"/>
          <w:lang w:bidi="ru-RU"/>
        </w:rPr>
        <w:t>трические задачи в заданиях ЕГЭ</w:t>
      </w:r>
    </w:p>
    <w:p w:rsidR="005808CD" w:rsidRPr="005808CD" w:rsidRDefault="005808CD" w:rsidP="0054268B">
      <w:pPr>
        <w:widowControl w:val="0"/>
        <w:rPr>
          <w:b/>
          <w:sz w:val="28"/>
          <w:szCs w:val="28"/>
          <w:lang w:bidi="ru-RU"/>
        </w:rPr>
        <w:sectPr w:rsidR="005808CD" w:rsidRPr="005808CD" w:rsidSect="005808CD">
          <w:pgSz w:w="11906" w:h="16838"/>
          <w:pgMar w:top="1134" w:right="567" w:bottom="1134" w:left="850" w:header="708" w:footer="708" w:gutter="0"/>
          <w:cols w:space="708"/>
          <w:docGrid w:linePitch="360"/>
        </w:sectPr>
      </w:pPr>
    </w:p>
    <w:p w:rsidR="00E37044" w:rsidRPr="005808CD" w:rsidRDefault="00E37044" w:rsidP="0054268B">
      <w:pPr>
        <w:widowControl w:val="0"/>
        <w:rPr>
          <w:color w:val="auto"/>
          <w:sz w:val="28"/>
          <w:szCs w:val="28"/>
          <w:lang w:eastAsia="en-US"/>
        </w:rPr>
      </w:pPr>
      <w:r w:rsidRPr="005808CD">
        <w:rPr>
          <w:b/>
          <w:sz w:val="28"/>
          <w:szCs w:val="28"/>
          <w:lang w:bidi="ru-RU"/>
        </w:rPr>
        <w:lastRenderedPageBreak/>
        <w:t>3.</w:t>
      </w:r>
      <w:r w:rsidRPr="005808CD">
        <w:rPr>
          <w:b/>
          <w:bCs/>
          <w:sz w:val="28"/>
          <w:szCs w:val="28"/>
        </w:rPr>
        <w:t xml:space="preserve"> Тематическое планирование с указанием количества часов, отво</w:t>
      </w:r>
      <w:r w:rsidRPr="005808CD">
        <w:rPr>
          <w:b/>
          <w:bCs/>
          <w:sz w:val="28"/>
          <w:szCs w:val="28"/>
        </w:rPr>
        <w:softHyphen/>
        <w:t>димых на освоение каждой темы</w:t>
      </w:r>
    </w:p>
    <w:p w:rsidR="00E37044" w:rsidRPr="00F05ADA" w:rsidRDefault="00E37044" w:rsidP="0054268B">
      <w:pPr>
        <w:jc w:val="center"/>
        <w:rPr>
          <w:color w:val="auto"/>
        </w:rPr>
      </w:pPr>
      <w:r w:rsidRPr="00F05ADA">
        <w:rPr>
          <w:b/>
          <w:bCs/>
        </w:rPr>
        <w:t>ТЕМАТИЧЕСКИЙ ПЛАН, 10 класс</w:t>
      </w: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4672"/>
        <w:gridCol w:w="1426"/>
        <w:gridCol w:w="8071"/>
      </w:tblGrid>
      <w:tr w:rsidR="00E37044" w:rsidRPr="005808CD" w:rsidTr="00F05ADA">
        <w:trPr>
          <w:trHeight w:val="57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7044" w:rsidRPr="005808CD" w:rsidRDefault="00E37044" w:rsidP="0054268B">
            <w:pPr>
              <w:rPr>
                <w:color w:val="auto"/>
              </w:rPr>
            </w:pPr>
            <w:r w:rsidRPr="005808CD">
              <w:rPr>
                <w:b/>
                <w:bCs/>
              </w:rPr>
              <w:t>№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543EC" w:rsidRPr="005808CD" w:rsidRDefault="004543EC" w:rsidP="0054268B">
            <w:pPr>
              <w:tabs>
                <w:tab w:val="center" w:pos="3916"/>
              </w:tabs>
              <w:jc w:val="center"/>
              <w:rPr>
                <w:b/>
                <w:bCs/>
              </w:rPr>
            </w:pPr>
          </w:p>
          <w:p w:rsidR="00E37044" w:rsidRPr="005808CD" w:rsidRDefault="00E37044" w:rsidP="0054268B">
            <w:pPr>
              <w:tabs>
                <w:tab w:val="center" w:pos="3916"/>
              </w:tabs>
              <w:jc w:val="center"/>
              <w:rPr>
                <w:color w:val="auto"/>
              </w:rPr>
            </w:pPr>
            <w:r w:rsidRPr="005808CD">
              <w:rPr>
                <w:b/>
                <w:bCs/>
              </w:rPr>
              <w:t>Тема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A32C71">
            <w:pPr>
              <w:jc w:val="center"/>
              <w:rPr>
                <w:color w:val="auto"/>
              </w:rPr>
            </w:pPr>
            <w:r w:rsidRPr="005808CD">
              <w:rPr>
                <w:b/>
                <w:bCs/>
              </w:rPr>
              <w:t>Количе</w:t>
            </w:r>
            <w:r w:rsidRPr="005808CD">
              <w:rPr>
                <w:b/>
                <w:bCs/>
              </w:rPr>
              <w:softHyphen/>
              <w:t>ство часов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526066" w:rsidP="00A32C71">
            <w:pPr>
              <w:jc w:val="center"/>
              <w:rPr>
                <w:b/>
                <w:bCs/>
              </w:rPr>
            </w:pPr>
            <w:r w:rsidRPr="005808CD">
              <w:rPr>
                <w:b/>
                <w:bCs/>
                <w:color w:val="231F20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E37044" w:rsidRPr="005808CD" w:rsidTr="006360C7">
        <w:trPr>
          <w:trHeight w:val="29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00B05" w:rsidRPr="005808CD" w:rsidRDefault="00100B05" w:rsidP="00A32C71">
            <w:pPr>
              <w:ind w:left="136"/>
            </w:pPr>
            <w:r w:rsidRPr="005808CD">
              <w:t>Выражения и преобразования</w:t>
            </w:r>
          </w:p>
          <w:p w:rsidR="00E37044" w:rsidRPr="005808CD" w:rsidRDefault="00E37044" w:rsidP="0054268B">
            <w:pPr>
              <w:jc w:val="center"/>
              <w:rPr>
                <w:color w:val="auto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100B05" w:rsidP="0054268B">
            <w:pPr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044" w:rsidRPr="005808CD" w:rsidRDefault="00526066" w:rsidP="00A32C71">
            <w:pPr>
              <w:ind w:left="133" w:hanging="133"/>
            </w:pPr>
            <w:r w:rsidRPr="005808CD">
              <w:rPr>
                <w:lang w:bidi="ru-RU"/>
              </w:rPr>
              <w:t>Преобразования простейших выражений, включающие арифметические операции, а также операцию возведения в степень</w:t>
            </w:r>
            <w:r w:rsidR="006360C7">
              <w:rPr>
                <w:lang w:bidi="ru-RU"/>
              </w:rPr>
              <w:t>.</w:t>
            </w:r>
            <w:r w:rsidRPr="005808CD">
              <w:rPr>
                <w:lang w:bidi="ru-RU"/>
              </w:rPr>
              <w:t xml:space="preserve"> Строить и исследовать математические модели реальных зависимостей из различных областей математики и смежных дисциплин, показывающие ограничения в применении математических моделей.</w:t>
            </w:r>
          </w:p>
        </w:tc>
      </w:tr>
    </w:tbl>
    <w:p w:rsidR="00E37044" w:rsidRPr="005808CD" w:rsidRDefault="00E37044" w:rsidP="0054268B">
      <w:pPr>
        <w:pStyle w:val="a3"/>
        <w:numPr>
          <w:ilvl w:val="0"/>
          <w:numId w:val="4"/>
        </w:numPr>
        <w:ind w:left="0"/>
        <w:rPr>
          <w:color w:val="auto"/>
        </w:rPr>
      </w:pPr>
    </w:p>
    <w:tbl>
      <w:tblPr>
        <w:tblW w:w="14884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5"/>
        <w:gridCol w:w="4672"/>
        <w:gridCol w:w="1426"/>
        <w:gridCol w:w="8071"/>
      </w:tblGrid>
      <w:tr w:rsidR="00E37044" w:rsidRPr="005808CD" w:rsidTr="006360C7">
        <w:trPr>
          <w:trHeight w:val="422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00B05" w:rsidRPr="005808CD" w:rsidRDefault="00100B05" w:rsidP="00A32C71">
            <w:pPr>
              <w:ind w:left="136"/>
            </w:pPr>
            <w:r w:rsidRPr="005808CD">
              <w:t xml:space="preserve">Уравнения </w:t>
            </w:r>
          </w:p>
          <w:p w:rsidR="00E37044" w:rsidRPr="005808CD" w:rsidRDefault="00E37044" w:rsidP="0054268B">
            <w:pPr>
              <w:rPr>
                <w:color w:val="auto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100B05" w:rsidP="0054268B">
            <w:pPr>
              <w:jc w:val="center"/>
              <w:rPr>
                <w:color w:val="auto"/>
              </w:rPr>
            </w:pPr>
            <w:r w:rsidRPr="005808CD">
              <w:t>10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6360C7" w:rsidP="00A32C71">
            <w:pPr>
              <w:ind w:left="133"/>
            </w:pPr>
            <w:r>
              <w:rPr>
                <w:lang w:bidi="ru-RU"/>
              </w:rPr>
              <w:t>Решать уравнения</w:t>
            </w:r>
            <w:r w:rsidR="00526066" w:rsidRPr="005808CD">
              <w:rPr>
                <w:lang w:bidi="ru-RU"/>
              </w:rPr>
              <w:t>,</w:t>
            </w:r>
            <w:r>
              <w:rPr>
                <w:lang w:bidi="ru-RU"/>
              </w:rPr>
              <w:t xml:space="preserve"> неравенства</w:t>
            </w:r>
            <w:r w:rsidR="00526066" w:rsidRPr="005808CD">
              <w:rPr>
                <w:lang w:bidi="ru-RU"/>
              </w:rPr>
              <w:t>, с</w:t>
            </w:r>
            <w:r>
              <w:rPr>
                <w:lang w:bidi="ru-RU"/>
              </w:rPr>
              <w:t>истемы уравнений и неравенств (</w:t>
            </w:r>
            <w:r w:rsidR="00526066" w:rsidRPr="005808CD">
              <w:rPr>
                <w:lang w:bidi="ru-RU"/>
              </w:rPr>
              <w:t>без ограничения по уровню сложности тождественных преобразований)</w:t>
            </w:r>
            <w:r>
              <w:rPr>
                <w:lang w:bidi="ru-RU"/>
              </w:rPr>
              <w:t>, использовать свойства функций</w:t>
            </w:r>
            <w:r w:rsidR="00526066" w:rsidRPr="005808CD">
              <w:rPr>
                <w:lang w:bidi="ru-RU"/>
              </w:rPr>
              <w:t>, входящих в уравнение для обоснования утверждения о существовании решений и об их количестве.</w:t>
            </w:r>
          </w:p>
        </w:tc>
      </w:tr>
      <w:tr w:rsidR="00E37044" w:rsidRPr="005808CD" w:rsidTr="006360C7">
        <w:trPr>
          <w:trHeight w:val="28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100B05" w:rsidP="00A32C71">
            <w:pPr>
              <w:ind w:left="136"/>
              <w:rPr>
                <w:color w:val="auto"/>
              </w:rPr>
            </w:pPr>
            <w:r w:rsidRPr="005808CD">
              <w:t xml:space="preserve">Системы уравнений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100B05" w:rsidP="0054268B">
            <w:pPr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0E4C" w:rsidRPr="005808CD" w:rsidRDefault="004543EC" w:rsidP="00A32C71">
            <w:pPr>
              <w:widowControl w:val="0"/>
              <w:tabs>
                <w:tab w:val="left" w:pos="419"/>
              </w:tabs>
              <w:ind w:left="133"/>
              <w:rPr>
                <w:lang w:bidi="ru-RU"/>
              </w:rPr>
            </w:pPr>
            <w:r w:rsidRPr="005808CD">
              <w:rPr>
                <w:lang w:bidi="ru-RU"/>
              </w:rPr>
              <w:t>С</w:t>
            </w:r>
            <w:r w:rsidR="002E0E4C" w:rsidRPr="005808CD">
              <w:rPr>
                <w:lang w:bidi="ru-RU"/>
              </w:rPr>
              <w:t>истематизация и развитие знаний о функции как важнейшей математической модели, о способах задания и свойствах числовых функций, о графике функции как наглядном изображении функциональной зависимости, о содержании и прикладном значении задачи исследования функции;</w:t>
            </w:r>
          </w:p>
          <w:p w:rsidR="002E0E4C" w:rsidRPr="005808CD" w:rsidRDefault="002E0E4C" w:rsidP="00A32C71">
            <w:pPr>
              <w:widowControl w:val="0"/>
              <w:ind w:left="133"/>
              <w:rPr>
                <w:lang w:bidi="ru-RU"/>
              </w:rPr>
            </w:pPr>
            <w:r w:rsidRPr="005808CD">
              <w:rPr>
                <w:lang w:bidi="ru-RU"/>
              </w:rPr>
              <w:t xml:space="preserve"> получение наглядных представлений о непрерывнос</w:t>
            </w:r>
            <w:r w:rsidR="001F4595">
              <w:rPr>
                <w:lang w:bidi="ru-RU"/>
              </w:rPr>
              <w:t>ти и разрывах функций; иллюстр</w:t>
            </w:r>
            <w:r w:rsidRPr="005808CD">
              <w:rPr>
                <w:lang w:bidi="ru-RU"/>
              </w:rPr>
              <w:t xml:space="preserve">ация этих понятий содержательными примерами; знание о непрерывности любой элементарной функции на области ее определения; умение находить промежутки </w:t>
            </w:r>
            <w:proofErr w:type="spellStart"/>
            <w:r w:rsidRPr="005808CD">
              <w:rPr>
                <w:lang w:bidi="ru-RU"/>
              </w:rPr>
              <w:t>знакопостоянства</w:t>
            </w:r>
            <w:proofErr w:type="spellEnd"/>
            <w:r w:rsidRPr="005808CD">
              <w:rPr>
                <w:lang w:bidi="ru-RU"/>
              </w:rPr>
              <w:t xml:space="preserve"> элементарных функций</w:t>
            </w:r>
            <w:r w:rsidR="006360C7">
              <w:rPr>
                <w:lang w:bidi="ru-RU"/>
              </w:rPr>
              <w:t>.</w:t>
            </w:r>
          </w:p>
          <w:p w:rsidR="00E37044" w:rsidRPr="005808CD" w:rsidRDefault="00E37044" w:rsidP="0054268B"/>
        </w:tc>
      </w:tr>
      <w:tr w:rsidR="00E37044" w:rsidRPr="005808CD" w:rsidTr="006360C7">
        <w:trPr>
          <w:trHeight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4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00B05" w:rsidRPr="005808CD" w:rsidRDefault="00100B05" w:rsidP="00A32C71">
            <w:pPr>
              <w:ind w:left="136"/>
            </w:pPr>
            <w:r w:rsidRPr="005808CD">
              <w:t>Неравенства</w:t>
            </w:r>
          </w:p>
          <w:p w:rsidR="00E37044" w:rsidRPr="005808CD" w:rsidRDefault="00E37044" w:rsidP="0054268B">
            <w:pPr>
              <w:rPr>
                <w:color w:val="auto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100B05" w:rsidP="0054268B">
            <w:pPr>
              <w:jc w:val="center"/>
              <w:rPr>
                <w:color w:val="auto"/>
              </w:rPr>
            </w:pPr>
            <w:r w:rsidRPr="005808CD">
              <w:t>8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4543EC" w:rsidP="00A32C71">
            <w:pPr>
              <w:ind w:left="133"/>
            </w:pPr>
            <w:r w:rsidRPr="005808CD">
              <w:t>Решать уравнения, неравенства</w:t>
            </w:r>
            <w:r w:rsidR="006C2A03" w:rsidRPr="005808CD">
              <w:t>, системы уравнений и неравенств</w:t>
            </w:r>
          </w:p>
        </w:tc>
      </w:tr>
      <w:tr w:rsidR="00E37044" w:rsidRPr="005808CD" w:rsidTr="006360C7">
        <w:trPr>
          <w:trHeight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100B05" w:rsidP="00A32C71">
            <w:pPr>
              <w:ind w:left="136"/>
            </w:pPr>
            <w:r w:rsidRPr="005808CD">
              <w:t>Геометрические  фигуры и их свойства. Планиметрия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4543EC" w:rsidP="0054268B">
            <w:pPr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6C2A03" w:rsidP="00A32C71">
            <w:pPr>
              <w:widowControl w:val="0"/>
              <w:tabs>
                <w:tab w:val="left" w:pos="480"/>
              </w:tabs>
              <w:ind w:left="133"/>
              <w:rPr>
                <w:lang w:bidi="ru-RU"/>
              </w:rPr>
            </w:pPr>
            <w:r w:rsidRPr="005808CD">
              <w:rPr>
                <w:lang w:bidi="ru-RU"/>
              </w:rPr>
              <w:t>Решать базовые задачи на вычисление с доказательством способа решения, с анализом результата, определением хода решения задачи</w:t>
            </w:r>
            <w:r w:rsidR="006360C7">
              <w:rPr>
                <w:lang w:bidi="ru-RU"/>
              </w:rPr>
              <w:t>.</w:t>
            </w:r>
          </w:p>
        </w:tc>
      </w:tr>
      <w:tr w:rsidR="004543EC" w:rsidRPr="005808CD" w:rsidTr="006360C7">
        <w:trPr>
          <w:trHeight w:val="28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43EC" w:rsidRPr="005808CD" w:rsidRDefault="004543EC" w:rsidP="0054268B">
            <w:pPr>
              <w:jc w:val="center"/>
            </w:pPr>
            <w:r w:rsidRPr="005808CD">
              <w:t>6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543EC" w:rsidRPr="005808CD" w:rsidRDefault="004543EC" w:rsidP="00A32C71">
            <w:pPr>
              <w:ind w:left="136"/>
            </w:pPr>
            <w:r w:rsidRPr="005808CD">
              <w:rPr>
                <w:b/>
                <w:bCs/>
              </w:rPr>
              <w:t>Итоговое занятие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543EC" w:rsidRPr="005808CD" w:rsidRDefault="004543EC" w:rsidP="0054268B">
            <w:pPr>
              <w:jc w:val="center"/>
            </w:pPr>
            <w:r w:rsidRPr="005808CD">
              <w:t>1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543EC" w:rsidRPr="005808CD" w:rsidRDefault="004543EC" w:rsidP="0054268B">
            <w:pPr>
              <w:widowControl w:val="0"/>
              <w:tabs>
                <w:tab w:val="left" w:pos="480"/>
              </w:tabs>
              <w:jc w:val="both"/>
              <w:rPr>
                <w:lang w:bidi="ru-RU"/>
              </w:rPr>
            </w:pPr>
          </w:p>
        </w:tc>
      </w:tr>
      <w:tr w:rsidR="00E37044" w:rsidRPr="005808CD" w:rsidTr="006360C7">
        <w:trPr>
          <w:trHeight w:val="298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A32C71">
            <w:pPr>
              <w:ind w:left="284"/>
              <w:rPr>
                <w:color w:val="auto"/>
              </w:rPr>
            </w:pPr>
            <w:r w:rsidRPr="005808CD">
              <w:rPr>
                <w:bCs/>
              </w:rPr>
              <w:t>ИТОГО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rPr>
                <w:bCs/>
              </w:rPr>
              <w:t>34</w:t>
            </w:r>
          </w:p>
        </w:tc>
        <w:tc>
          <w:tcPr>
            <w:tcW w:w="8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044" w:rsidRPr="005808CD" w:rsidRDefault="00E37044" w:rsidP="0054268B">
            <w:pPr>
              <w:rPr>
                <w:bCs/>
              </w:rPr>
            </w:pPr>
          </w:p>
        </w:tc>
      </w:tr>
    </w:tbl>
    <w:p w:rsidR="00712F80" w:rsidRDefault="00712F80" w:rsidP="0054268B">
      <w:pPr>
        <w:pStyle w:val="a3"/>
        <w:ind w:left="0"/>
        <w:rPr>
          <w:color w:val="auto"/>
        </w:rPr>
      </w:pPr>
    </w:p>
    <w:p w:rsidR="00F05ADA" w:rsidRDefault="00F05ADA" w:rsidP="0054268B">
      <w:pPr>
        <w:pStyle w:val="a3"/>
        <w:ind w:left="0"/>
        <w:rPr>
          <w:color w:val="auto"/>
        </w:rPr>
      </w:pPr>
    </w:p>
    <w:p w:rsidR="00F05ADA" w:rsidRDefault="00F05ADA" w:rsidP="0054268B">
      <w:pPr>
        <w:pStyle w:val="a3"/>
        <w:ind w:left="0"/>
        <w:rPr>
          <w:color w:val="auto"/>
        </w:rPr>
      </w:pPr>
    </w:p>
    <w:p w:rsidR="00F05ADA" w:rsidRDefault="00F05ADA" w:rsidP="0054268B">
      <w:pPr>
        <w:pStyle w:val="a3"/>
        <w:ind w:left="0"/>
        <w:rPr>
          <w:color w:val="auto"/>
        </w:rPr>
      </w:pPr>
    </w:p>
    <w:p w:rsidR="0054268B" w:rsidRDefault="0054268B" w:rsidP="0054268B">
      <w:pPr>
        <w:pStyle w:val="a3"/>
        <w:ind w:left="0"/>
        <w:rPr>
          <w:color w:val="auto"/>
        </w:rPr>
      </w:pPr>
    </w:p>
    <w:p w:rsidR="00F05ADA" w:rsidRPr="005808CD" w:rsidRDefault="00F05ADA" w:rsidP="0054268B">
      <w:pPr>
        <w:pStyle w:val="a3"/>
        <w:ind w:left="0"/>
        <w:rPr>
          <w:color w:val="auto"/>
        </w:rPr>
      </w:pPr>
    </w:p>
    <w:p w:rsidR="00712F80" w:rsidRPr="005808CD" w:rsidRDefault="00712F80" w:rsidP="0054268B">
      <w:pPr>
        <w:pStyle w:val="a3"/>
        <w:ind w:left="0"/>
        <w:jc w:val="center"/>
        <w:rPr>
          <w:b/>
          <w:bCs/>
        </w:rPr>
      </w:pPr>
    </w:p>
    <w:p w:rsidR="00E37044" w:rsidRPr="005808CD" w:rsidRDefault="00E37044" w:rsidP="0054268B">
      <w:pPr>
        <w:pStyle w:val="a3"/>
        <w:ind w:left="0"/>
        <w:jc w:val="center"/>
        <w:rPr>
          <w:color w:val="auto"/>
        </w:rPr>
      </w:pPr>
      <w:r w:rsidRPr="005808CD">
        <w:rPr>
          <w:b/>
          <w:bCs/>
        </w:rPr>
        <w:lastRenderedPageBreak/>
        <w:t>ТЕМАТИЧЕСКИЙ ПЛАН, 11 класс</w:t>
      </w:r>
    </w:p>
    <w:tbl>
      <w:tblPr>
        <w:tblW w:w="1502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92"/>
        <w:gridCol w:w="4695"/>
        <w:gridCol w:w="1441"/>
        <w:gridCol w:w="8198"/>
      </w:tblGrid>
      <w:tr w:rsidR="00E37044" w:rsidRPr="005808CD" w:rsidTr="00F05ADA">
        <w:trPr>
          <w:trHeight w:val="564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rPr>
                <w:b/>
                <w:bCs/>
              </w:rPr>
              <w:t>№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37044" w:rsidRPr="005808CD" w:rsidRDefault="00E37044" w:rsidP="0054268B">
            <w:pPr>
              <w:rPr>
                <w:color w:val="auto"/>
              </w:rPr>
            </w:pPr>
            <w:r w:rsidRPr="005808CD">
              <w:rPr>
                <w:b/>
                <w:bCs/>
              </w:rPr>
              <w:t>Тема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rPr>
                <w:b/>
                <w:bCs/>
              </w:rPr>
              <w:t>Количе</w:t>
            </w:r>
            <w:r w:rsidRPr="005808CD">
              <w:rPr>
                <w:b/>
                <w:bCs/>
              </w:rPr>
              <w:softHyphen/>
              <w:t>ство часов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05ADA" w:rsidRDefault="00F05ADA" w:rsidP="0054268B">
            <w:pPr>
              <w:jc w:val="center"/>
              <w:rPr>
                <w:b/>
                <w:bCs/>
              </w:rPr>
            </w:pPr>
            <w:r w:rsidRPr="00F05ADA">
              <w:rPr>
                <w:b/>
                <w:bCs/>
              </w:rPr>
              <w:t>Характеристика основных видов деятельности ученика</w:t>
            </w:r>
          </w:p>
          <w:p w:rsidR="00E37044" w:rsidRPr="005808CD" w:rsidRDefault="00F05ADA" w:rsidP="0054268B">
            <w:pPr>
              <w:jc w:val="center"/>
              <w:rPr>
                <w:b/>
                <w:bCs/>
              </w:rPr>
            </w:pPr>
            <w:r w:rsidRPr="00F05ADA">
              <w:rPr>
                <w:b/>
                <w:bCs/>
              </w:rPr>
              <w:t xml:space="preserve"> (на уровне учебных действий)</w:t>
            </w:r>
          </w:p>
        </w:tc>
      </w:tr>
      <w:tr w:rsidR="00E37044" w:rsidRPr="005808CD" w:rsidTr="00F05ADA">
        <w:trPr>
          <w:trHeight w:val="49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1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C2A03" w:rsidRPr="005808CD" w:rsidRDefault="00E37044" w:rsidP="001F4595">
            <w:pPr>
              <w:ind w:left="159"/>
              <w:rPr>
                <w:color w:val="auto"/>
              </w:rPr>
            </w:pPr>
            <w:r w:rsidRPr="005808CD">
              <w:t>Методы решения уравнений и неравенств</w:t>
            </w:r>
          </w:p>
          <w:p w:rsidR="00E37044" w:rsidRPr="005808CD" w:rsidRDefault="00E37044" w:rsidP="001F4595">
            <w:pPr>
              <w:ind w:left="159"/>
              <w:rPr>
                <w:color w:val="auto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E37044" w:rsidP="001F4595">
            <w:pPr>
              <w:ind w:left="159"/>
              <w:jc w:val="center"/>
              <w:rPr>
                <w:color w:val="auto"/>
              </w:rPr>
            </w:pPr>
            <w:r w:rsidRPr="005808CD">
              <w:t>4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A55556" w:rsidP="001F4595">
            <w:pPr>
              <w:ind w:left="118"/>
            </w:pPr>
            <w:r w:rsidRPr="005808CD">
              <w:rPr>
                <w:lang w:bidi="ru-RU"/>
              </w:rPr>
              <w:t>Решать уравнения</w:t>
            </w:r>
            <w:r w:rsidR="002E0E4C" w:rsidRPr="005808CD">
              <w:rPr>
                <w:lang w:bidi="ru-RU"/>
              </w:rPr>
              <w:t>,</w:t>
            </w:r>
            <w:r w:rsidR="006360C7">
              <w:rPr>
                <w:lang w:bidi="ru-RU"/>
              </w:rPr>
              <w:t>неравенства</w:t>
            </w:r>
            <w:r w:rsidR="002E0E4C" w:rsidRPr="005808CD">
              <w:rPr>
                <w:lang w:bidi="ru-RU"/>
              </w:rPr>
              <w:t>, системы уравнений и неравенств ( без ограничения по уровню сложности тождественных преобразований</w:t>
            </w:r>
          </w:p>
        </w:tc>
      </w:tr>
      <w:tr w:rsidR="00E37044" w:rsidRPr="005808CD" w:rsidTr="00F05ADA">
        <w:trPr>
          <w:trHeight w:val="416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2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C2A03" w:rsidRPr="005808CD" w:rsidRDefault="00E37044" w:rsidP="001F4595">
            <w:pPr>
              <w:ind w:left="159"/>
              <w:rPr>
                <w:color w:val="auto"/>
              </w:rPr>
            </w:pPr>
            <w:r w:rsidRPr="005808CD">
              <w:t>Типы геометрических задач, методы их решения</w:t>
            </w:r>
          </w:p>
          <w:p w:rsidR="00E37044" w:rsidRPr="005808CD" w:rsidRDefault="00E37044" w:rsidP="001F4595">
            <w:pPr>
              <w:ind w:left="159"/>
              <w:rPr>
                <w:color w:val="auto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7044" w:rsidRPr="005808CD" w:rsidRDefault="00E37044" w:rsidP="001F4595">
            <w:pPr>
              <w:ind w:left="159"/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2E0E4C" w:rsidP="001F4595">
            <w:pPr>
              <w:ind w:left="118"/>
            </w:pPr>
            <w:r w:rsidRPr="005808CD">
              <w:rPr>
                <w:lang w:bidi="ru-RU"/>
              </w:rPr>
              <w:t>Решать сложные задачи на вычисление с доказательством способа решения, с анализом результата, определением хода решения задачи</w:t>
            </w:r>
          </w:p>
        </w:tc>
      </w:tr>
      <w:tr w:rsidR="00E37044" w:rsidRPr="005808CD" w:rsidTr="00F05ADA">
        <w:trPr>
          <w:trHeight w:val="28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3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C2A03" w:rsidRPr="005808CD" w:rsidRDefault="00E37044" w:rsidP="001F4595">
            <w:pPr>
              <w:ind w:left="159"/>
              <w:rPr>
                <w:color w:val="auto"/>
              </w:rPr>
            </w:pPr>
            <w:r w:rsidRPr="005808CD">
              <w:t>Текстовые задачи. Основные типы текстовых задач. Методы решения</w:t>
            </w:r>
          </w:p>
          <w:p w:rsidR="00E37044" w:rsidRPr="005808CD" w:rsidRDefault="00E37044" w:rsidP="001F4595">
            <w:pPr>
              <w:ind w:left="159"/>
              <w:rPr>
                <w:color w:val="auto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1F4595">
            <w:pPr>
              <w:ind w:left="159"/>
              <w:jc w:val="center"/>
              <w:rPr>
                <w:color w:val="auto"/>
              </w:rPr>
            </w:pPr>
            <w:r w:rsidRPr="005808CD">
              <w:t>4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2E0E4C" w:rsidP="001F4595">
            <w:pPr>
              <w:ind w:left="118"/>
            </w:pPr>
            <w:r w:rsidRPr="005808CD">
              <w:rPr>
                <w:lang w:bidi="ru-RU"/>
              </w:rPr>
              <w:t>Решать сложные задачи на вычисление с доказательством способа решения, с анализом результата, определением хода решения задачи и выстраиванием логической цепочки рассуждений, соотнесением ответа с условием задачи.</w:t>
            </w:r>
          </w:p>
        </w:tc>
      </w:tr>
      <w:tr w:rsidR="00E37044" w:rsidRPr="005808CD" w:rsidTr="00F05ADA">
        <w:trPr>
          <w:trHeight w:val="28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4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C2A03" w:rsidRPr="005808CD" w:rsidRDefault="00E37044" w:rsidP="001F4595">
            <w:pPr>
              <w:ind w:left="159"/>
              <w:rPr>
                <w:color w:val="auto"/>
              </w:rPr>
            </w:pPr>
            <w:r w:rsidRPr="005808CD">
              <w:t>Тригонометрия</w:t>
            </w:r>
          </w:p>
          <w:p w:rsidR="00E37044" w:rsidRPr="005808CD" w:rsidRDefault="00E37044" w:rsidP="001F4595">
            <w:pPr>
              <w:ind w:left="159"/>
              <w:rPr>
                <w:color w:val="auto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1F4595">
            <w:pPr>
              <w:ind w:left="159"/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E0E4C" w:rsidRPr="005808CD" w:rsidRDefault="002E0E4C" w:rsidP="001F4595">
            <w:pPr>
              <w:widowControl w:val="0"/>
              <w:tabs>
                <w:tab w:val="left" w:pos="419"/>
              </w:tabs>
              <w:ind w:left="118"/>
              <w:jc w:val="both"/>
              <w:rPr>
                <w:lang w:bidi="ru-RU"/>
              </w:rPr>
            </w:pPr>
            <w:r w:rsidRPr="005808CD">
              <w:rPr>
                <w:lang w:bidi="ru-RU"/>
              </w:rPr>
              <w:t>решение простейших тригонометрических уравнений и неравенств;</w:t>
            </w:r>
          </w:p>
          <w:p w:rsidR="00E37044" w:rsidRPr="005808CD" w:rsidRDefault="002E0E4C" w:rsidP="001F4595">
            <w:pPr>
              <w:ind w:left="118"/>
            </w:pPr>
            <w:r w:rsidRPr="005808CD">
              <w:rPr>
                <w:lang w:bidi="ru-RU"/>
              </w:rPr>
              <w:t>применение свойства тригонометрических функций при решении задач; решение основных типов тригонометрических уравнений</w:t>
            </w:r>
          </w:p>
        </w:tc>
      </w:tr>
      <w:tr w:rsidR="00E37044" w:rsidRPr="005808CD" w:rsidTr="00F05ADA">
        <w:trPr>
          <w:trHeight w:val="28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C2A03" w:rsidRPr="005808CD" w:rsidRDefault="00E37044" w:rsidP="001F4595">
            <w:pPr>
              <w:ind w:left="159"/>
              <w:rPr>
                <w:color w:val="auto"/>
              </w:rPr>
            </w:pPr>
            <w:r w:rsidRPr="005808CD">
              <w:t>Логарифмические и показательные уравнения и неравенства</w:t>
            </w:r>
          </w:p>
          <w:p w:rsidR="00E37044" w:rsidRPr="005808CD" w:rsidRDefault="00E37044" w:rsidP="001F4595">
            <w:pPr>
              <w:ind w:left="159"/>
              <w:rPr>
                <w:color w:val="auto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1F4595">
            <w:pPr>
              <w:ind w:left="159"/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26066" w:rsidRPr="005808CD" w:rsidRDefault="00526066" w:rsidP="001F4595">
            <w:pPr>
              <w:widowControl w:val="0"/>
              <w:ind w:left="118"/>
              <w:jc w:val="both"/>
              <w:rPr>
                <w:lang w:bidi="ru-RU"/>
              </w:rPr>
            </w:pPr>
            <w:r w:rsidRPr="005808CD">
              <w:rPr>
                <w:lang w:bidi="ru-RU"/>
              </w:rPr>
              <w:t>Решать уравнения:</w:t>
            </w:r>
          </w:p>
          <w:p w:rsidR="00526066" w:rsidRPr="005808CD" w:rsidRDefault="00526066" w:rsidP="001F4595">
            <w:pPr>
              <w:widowControl w:val="0"/>
              <w:tabs>
                <w:tab w:val="left" w:pos="326"/>
              </w:tabs>
              <w:ind w:left="118"/>
              <w:jc w:val="both"/>
              <w:rPr>
                <w:lang w:bidi="ru-RU"/>
              </w:rPr>
            </w:pPr>
            <w:r w:rsidRPr="005808CD">
              <w:rPr>
                <w:lang w:bidi="ru-RU"/>
              </w:rPr>
              <w:t xml:space="preserve">методом уравнивания показателей (он основан на теореме о том, что уравнение </w:t>
            </w:r>
            <w:r w:rsidRPr="005808CD">
              <w:rPr>
                <w:lang w:eastAsia="en-US" w:bidi="en-US"/>
              </w:rPr>
              <w:t>а</w:t>
            </w:r>
            <w:r w:rsidRPr="005808CD">
              <w:rPr>
                <w:lang w:val="en-US" w:eastAsia="en-US" w:bidi="en-US"/>
              </w:rPr>
              <w:t>f</w:t>
            </w:r>
            <w:r w:rsidRPr="005808CD">
              <w:rPr>
                <w:lang w:eastAsia="en-US" w:bidi="en-US"/>
              </w:rPr>
              <w:t xml:space="preserve"> (х)=а</w:t>
            </w:r>
            <w:r w:rsidRPr="005808CD">
              <w:rPr>
                <w:lang w:val="en-US" w:eastAsia="en-US" w:bidi="en-US"/>
              </w:rPr>
              <w:t>g</w:t>
            </w:r>
            <w:r w:rsidRPr="005808CD">
              <w:rPr>
                <w:lang w:bidi="ru-RU"/>
              </w:rPr>
              <w:t xml:space="preserve">(х) равносильно уравнению </w:t>
            </w:r>
            <w:r w:rsidRPr="005808CD">
              <w:rPr>
                <w:lang w:val="en-US" w:eastAsia="en-US" w:bidi="en-US"/>
              </w:rPr>
              <w:t>f</w:t>
            </w:r>
            <w:r w:rsidRPr="005808CD">
              <w:rPr>
                <w:lang w:eastAsia="en-US" w:bidi="en-US"/>
              </w:rPr>
              <w:t>(</w:t>
            </w:r>
            <w:r w:rsidRPr="005808CD">
              <w:rPr>
                <w:lang w:val="en-US" w:eastAsia="en-US" w:bidi="en-US"/>
              </w:rPr>
              <w:t>x</w:t>
            </w:r>
            <w:r w:rsidRPr="005808CD">
              <w:rPr>
                <w:lang w:eastAsia="en-US" w:bidi="en-US"/>
              </w:rPr>
              <w:t>) =</w:t>
            </w:r>
            <w:r w:rsidRPr="005808CD">
              <w:rPr>
                <w:lang w:val="en-US" w:eastAsia="en-US" w:bidi="en-US"/>
              </w:rPr>
              <w:t>g</w:t>
            </w:r>
            <w:r w:rsidRPr="005808CD">
              <w:rPr>
                <w:lang w:eastAsia="en-US" w:bidi="en-US"/>
              </w:rPr>
              <w:t>(</w:t>
            </w:r>
            <w:r w:rsidRPr="005808CD">
              <w:rPr>
                <w:lang w:val="en-US" w:eastAsia="en-US" w:bidi="en-US"/>
              </w:rPr>
              <w:t>x</w:t>
            </w:r>
            <w:r w:rsidRPr="005808CD">
              <w:rPr>
                <w:lang w:eastAsia="en-US" w:bidi="en-US"/>
              </w:rPr>
              <w:t xml:space="preserve">), </w:t>
            </w:r>
            <w:r w:rsidR="006360C7">
              <w:rPr>
                <w:lang w:bidi="ru-RU"/>
              </w:rPr>
              <w:t>где а&gt;0</w:t>
            </w:r>
            <w:r w:rsidRPr="005808CD">
              <w:rPr>
                <w:lang w:bidi="ru-RU"/>
              </w:rPr>
              <w:t>);</w:t>
            </w:r>
          </w:p>
          <w:p w:rsidR="00526066" w:rsidRPr="005808CD" w:rsidRDefault="00526066" w:rsidP="001F4595">
            <w:pPr>
              <w:widowControl w:val="0"/>
              <w:tabs>
                <w:tab w:val="left" w:pos="264"/>
              </w:tabs>
              <w:ind w:left="118"/>
              <w:jc w:val="both"/>
              <w:rPr>
                <w:lang w:bidi="ru-RU"/>
              </w:rPr>
            </w:pPr>
            <w:r w:rsidRPr="005808CD">
              <w:rPr>
                <w:lang w:bidi="ru-RU"/>
              </w:rPr>
              <w:t>методом введения новой переменной;</w:t>
            </w:r>
          </w:p>
          <w:p w:rsidR="00526066" w:rsidRPr="005808CD" w:rsidRDefault="00526066" w:rsidP="001F4595">
            <w:pPr>
              <w:widowControl w:val="0"/>
              <w:tabs>
                <w:tab w:val="left" w:pos="259"/>
              </w:tabs>
              <w:ind w:left="118"/>
              <w:jc w:val="both"/>
              <w:rPr>
                <w:lang w:bidi="ru-RU"/>
              </w:rPr>
            </w:pPr>
            <w:r w:rsidRPr="005808CD">
              <w:rPr>
                <w:lang w:bidi="ru-RU"/>
              </w:rPr>
              <w:t>методом разложения на множители;</w:t>
            </w:r>
          </w:p>
          <w:p w:rsidR="00E37044" w:rsidRPr="005808CD" w:rsidRDefault="00526066" w:rsidP="001F4595">
            <w:pPr>
              <w:widowControl w:val="0"/>
              <w:tabs>
                <w:tab w:val="left" w:pos="355"/>
              </w:tabs>
              <w:ind w:left="118"/>
              <w:jc w:val="both"/>
              <w:rPr>
                <w:lang w:bidi="ru-RU"/>
              </w:rPr>
            </w:pPr>
            <w:r w:rsidRPr="005808CD">
              <w:rPr>
                <w:lang w:bidi="ru-RU"/>
              </w:rPr>
              <w:t>функционально-графическим методом (он основан на использовании графических иллюстраций или каких-либо свойств функции).</w:t>
            </w:r>
          </w:p>
        </w:tc>
      </w:tr>
      <w:tr w:rsidR="00E37044" w:rsidRPr="005808CD" w:rsidTr="00F05ADA">
        <w:trPr>
          <w:trHeight w:val="28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6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C2A03" w:rsidRPr="005808CD" w:rsidRDefault="00E37044" w:rsidP="001F4595">
            <w:pPr>
              <w:ind w:left="159"/>
              <w:rPr>
                <w:color w:val="auto"/>
              </w:rPr>
            </w:pPr>
            <w:r w:rsidRPr="005808CD">
              <w:t>Методы решения задач с параметром</w:t>
            </w:r>
          </w:p>
          <w:p w:rsidR="00E37044" w:rsidRPr="005808CD" w:rsidRDefault="00E37044" w:rsidP="001F4595">
            <w:pPr>
              <w:ind w:left="159"/>
              <w:rPr>
                <w:color w:val="auto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1F4595">
            <w:pPr>
              <w:ind w:left="159"/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26066" w:rsidRPr="005808CD" w:rsidRDefault="00526066" w:rsidP="001F4595">
            <w:pPr>
              <w:widowControl w:val="0"/>
              <w:ind w:left="118"/>
              <w:rPr>
                <w:lang w:bidi="ru-RU"/>
              </w:rPr>
            </w:pPr>
            <w:r w:rsidRPr="005808CD">
              <w:rPr>
                <w:lang w:bidi="ru-RU"/>
              </w:rPr>
              <w:t>Параметр.</w:t>
            </w:r>
          </w:p>
          <w:p w:rsidR="00E37044" w:rsidRPr="005808CD" w:rsidRDefault="00526066" w:rsidP="001F4595">
            <w:pPr>
              <w:ind w:left="118"/>
            </w:pPr>
            <w:r w:rsidRPr="005808CD">
              <w:rPr>
                <w:lang w:bidi="ru-RU"/>
              </w:rPr>
              <w:t>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ограничений.</w:t>
            </w:r>
          </w:p>
        </w:tc>
      </w:tr>
      <w:tr w:rsidR="00E37044" w:rsidRPr="005808CD" w:rsidTr="00F05ADA">
        <w:trPr>
          <w:trHeight w:val="282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7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rPr>
                <w:color w:val="auto"/>
              </w:rPr>
            </w:pPr>
            <w:r w:rsidRPr="005808CD">
              <w:t>Обобщающее повторение курса математики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5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E37044" w:rsidP="0054268B"/>
        </w:tc>
      </w:tr>
      <w:tr w:rsidR="00E37044" w:rsidRPr="005808CD" w:rsidTr="00F05ADA">
        <w:trPr>
          <w:trHeight w:val="287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8</w:t>
            </w: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37044" w:rsidRPr="005808CD" w:rsidRDefault="00E37044" w:rsidP="0054268B">
            <w:pPr>
              <w:rPr>
                <w:color w:val="auto"/>
              </w:rPr>
            </w:pPr>
            <w:r w:rsidRPr="005808CD">
              <w:rPr>
                <w:b/>
                <w:bCs/>
              </w:rPr>
              <w:t>Итоговое занятие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t>1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37044" w:rsidRPr="005808CD" w:rsidRDefault="00E37044" w:rsidP="0054268B"/>
        </w:tc>
      </w:tr>
      <w:tr w:rsidR="00E37044" w:rsidRPr="005808CD" w:rsidTr="00F05ADA">
        <w:trPr>
          <w:trHeight w:val="297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37044" w:rsidRPr="00F05ADA" w:rsidRDefault="00E37044" w:rsidP="0054268B">
            <w:pPr>
              <w:rPr>
                <w:color w:val="auto"/>
              </w:rPr>
            </w:pPr>
            <w:r w:rsidRPr="00F05ADA">
              <w:rPr>
                <w:bCs/>
              </w:rPr>
              <w:t>ИТОГО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044" w:rsidRPr="005808CD" w:rsidRDefault="00E37044" w:rsidP="0054268B">
            <w:pPr>
              <w:jc w:val="center"/>
              <w:rPr>
                <w:color w:val="auto"/>
              </w:rPr>
            </w:pPr>
            <w:r w:rsidRPr="005808CD">
              <w:rPr>
                <w:b/>
                <w:bCs/>
              </w:rPr>
              <w:t>34</w:t>
            </w:r>
          </w:p>
        </w:tc>
        <w:tc>
          <w:tcPr>
            <w:tcW w:w="8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044" w:rsidRPr="005808CD" w:rsidRDefault="00E37044" w:rsidP="0054268B">
            <w:pPr>
              <w:rPr>
                <w:b/>
                <w:bCs/>
              </w:rPr>
            </w:pPr>
          </w:p>
        </w:tc>
      </w:tr>
    </w:tbl>
    <w:tbl>
      <w:tblPr>
        <w:tblpPr w:leftFromText="180" w:rightFromText="180" w:bottomFromText="200" w:vertAnchor="text" w:horzAnchor="margin" w:tblpY="619"/>
        <w:tblW w:w="14709" w:type="dxa"/>
        <w:tblLook w:val="04A0"/>
      </w:tblPr>
      <w:tblGrid>
        <w:gridCol w:w="6345"/>
        <w:gridCol w:w="709"/>
        <w:gridCol w:w="7655"/>
      </w:tblGrid>
      <w:tr w:rsidR="002E0E4C" w:rsidRPr="005808CD" w:rsidTr="001F4595">
        <w:trPr>
          <w:trHeight w:val="1980"/>
        </w:trPr>
        <w:tc>
          <w:tcPr>
            <w:tcW w:w="6345" w:type="dxa"/>
          </w:tcPr>
          <w:p w:rsidR="002E0E4C" w:rsidRPr="00F05ADA" w:rsidRDefault="002E0E4C" w:rsidP="0054268B">
            <w:pPr>
              <w:shd w:val="clear" w:color="auto" w:fill="FFFFFF"/>
            </w:pPr>
            <w:r w:rsidRPr="005808CD">
              <w:t>СОГЛАСОВАНО</w:t>
            </w:r>
          </w:p>
          <w:p w:rsidR="001F4595" w:rsidRDefault="002E0E4C" w:rsidP="0054268B">
            <w:pPr>
              <w:shd w:val="clear" w:color="auto" w:fill="FFFFFF"/>
            </w:pPr>
            <w:r w:rsidRPr="005808CD">
              <w:t xml:space="preserve">Протокол заседания методического объединения учителей </w:t>
            </w:r>
            <w:r w:rsidR="00A55556" w:rsidRPr="005808CD">
              <w:t>математики,</w:t>
            </w:r>
            <w:r w:rsidR="00F05ADA">
              <w:t xml:space="preserve"> физики, астрономии, информатики и ИКТ</w:t>
            </w:r>
          </w:p>
          <w:p w:rsidR="002E0E4C" w:rsidRPr="005808CD" w:rsidRDefault="001F4595" w:rsidP="0054268B">
            <w:pPr>
              <w:shd w:val="clear" w:color="auto" w:fill="FFFFFF"/>
            </w:pPr>
            <w:r>
              <w:t>МБОУ</w:t>
            </w:r>
            <w:r w:rsidR="002E0E4C" w:rsidRPr="005808CD">
              <w:t xml:space="preserve">СОШ № </w:t>
            </w:r>
            <w:r w:rsidR="00A55556" w:rsidRPr="005808CD">
              <w:t>2</w:t>
            </w:r>
            <w:r w:rsidR="0054268B">
              <w:t>им.</w:t>
            </w:r>
            <w:r>
              <w:t xml:space="preserve"> Л.Н. </w:t>
            </w:r>
            <w:r w:rsidR="0054268B">
              <w:t xml:space="preserve">Плаксина </w:t>
            </w:r>
            <w:r w:rsidR="00F05ADA">
              <w:t>пос.Мостовского</w:t>
            </w:r>
          </w:p>
          <w:p w:rsidR="002E0E4C" w:rsidRPr="005808CD" w:rsidRDefault="002E0E4C" w:rsidP="0054268B">
            <w:pPr>
              <w:shd w:val="clear" w:color="auto" w:fill="FFFFFF"/>
              <w:jc w:val="center"/>
              <w:rPr>
                <w:color w:val="auto"/>
              </w:rPr>
            </w:pPr>
            <w:r w:rsidRPr="005808CD">
              <w:t>от __</w:t>
            </w:r>
            <w:r w:rsidR="003E426F" w:rsidRPr="005808CD">
              <w:t>29</w:t>
            </w:r>
            <w:r w:rsidRPr="005808CD">
              <w:rPr>
                <w:u w:val="single"/>
              </w:rPr>
              <w:t>.08.</w:t>
            </w:r>
            <w:r w:rsidR="0054268B">
              <w:t>_</w:t>
            </w:r>
            <w:r w:rsidRPr="005808CD">
              <w:t xml:space="preserve"> 201</w:t>
            </w:r>
            <w:r w:rsidR="0054268B">
              <w:t>9</w:t>
            </w:r>
            <w:r w:rsidRPr="005808CD">
              <w:t xml:space="preserve"> года № 1 </w:t>
            </w:r>
          </w:p>
          <w:p w:rsidR="002E0E4C" w:rsidRPr="00F05ADA" w:rsidRDefault="002E0E4C" w:rsidP="0054268B">
            <w:pPr>
              <w:shd w:val="clear" w:color="auto" w:fill="FFFFFF"/>
              <w:jc w:val="center"/>
            </w:pPr>
            <w:r w:rsidRPr="005808CD">
              <w:t xml:space="preserve">___________ </w:t>
            </w:r>
            <w:r w:rsidR="00A55556" w:rsidRPr="005808CD">
              <w:t>Л.В. Лихоеденко</w:t>
            </w:r>
          </w:p>
        </w:tc>
        <w:tc>
          <w:tcPr>
            <w:tcW w:w="709" w:type="dxa"/>
          </w:tcPr>
          <w:p w:rsidR="002E0E4C" w:rsidRPr="005808CD" w:rsidRDefault="002E0E4C" w:rsidP="0054268B">
            <w:pPr>
              <w:jc w:val="center"/>
            </w:pPr>
          </w:p>
        </w:tc>
        <w:tc>
          <w:tcPr>
            <w:tcW w:w="7655" w:type="dxa"/>
          </w:tcPr>
          <w:p w:rsidR="002E0E4C" w:rsidRPr="005808CD" w:rsidRDefault="002E0E4C" w:rsidP="0054268B">
            <w:pPr>
              <w:shd w:val="clear" w:color="auto" w:fill="FFFFFF"/>
            </w:pPr>
          </w:p>
          <w:p w:rsidR="002E0E4C" w:rsidRPr="00F05ADA" w:rsidRDefault="002E0E4C" w:rsidP="0054268B">
            <w:pPr>
              <w:shd w:val="clear" w:color="auto" w:fill="FFFFFF"/>
              <w:jc w:val="center"/>
            </w:pPr>
            <w:r w:rsidRPr="005808CD">
              <w:t xml:space="preserve">                                              СОГЛАСОВАНО</w:t>
            </w:r>
          </w:p>
          <w:p w:rsidR="002E0E4C" w:rsidRPr="005808CD" w:rsidRDefault="002E0E4C" w:rsidP="0054268B">
            <w:pPr>
              <w:shd w:val="clear" w:color="auto" w:fill="FFFFFF"/>
              <w:jc w:val="center"/>
            </w:pPr>
            <w:r w:rsidRPr="005808CD">
              <w:t xml:space="preserve">                                                                    Заместитель директора по УР </w:t>
            </w:r>
          </w:p>
          <w:p w:rsidR="002E0E4C" w:rsidRPr="005808CD" w:rsidRDefault="002E0E4C" w:rsidP="0054268B">
            <w:pPr>
              <w:shd w:val="clear" w:color="auto" w:fill="FFFFFF"/>
              <w:jc w:val="center"/>
            </w:pPr>
            <w:r w:rsidRPr="005808CD">
              <w:t xml:space="preserve">___________ </w:t>
            </w:r>
            <w:r w:rsidR="00A55556" w:rsidRPr="005808CD">
              <w:t>Н.А.Кузнецова</w:t>
            </w:r>
          </w:p>
          <w:p w:rsidR="002E0E4C" w:rsidRPr="005808CD" w:rsidRDefault="002E0E4C" w:rsidP="0054268B">
            <w:pPr>
              <w:shd w:val="clear" w:color="auto" w:fill="FFFFFF"/>
            </w:pPr>
          </w:p>
          <w:p w:rsidR="002E0E4C" w:rsidRPr="005808CD" w:rsidRDefault="002E0E4C" w:rsidP="006A2617">
            <w:pPr>
              <w:jc w:val="center"/>
            </w:pPr>
            <w:r w:rsidRPr="005808CD">
              <w:t xml:space="preserve">                                                                        ____</w:t>
            </w:r>
            <w:r w:rsidR="006A2617">
              <w:rPr>
                <w:u w:val="single"/>
              </w:rPr>
              <w:t>29</w:t>
            </w:r>
            <w:r w:rsidRPr="005808CD">
              <w:rPr>
                <w:u w:val="single"/>
              </w:rPr>
              <w:t>.08.</w:t>
            </w:r>
            <w:r w:rsidRPr="005808CD">
              <w:t>_</w:t>
            </w:r>
            <w:bookmarkStart w:id="10" w:name="_GoBack"/>
            <w:bookmarkEnd w:id="10"/>
            <w:r w:rsidRPr="005808CD">
              <w:t>_______ 201</w:t>
            </w:r>
            <w:r w:rsidR="0054268B">
              <w:t>9</w:t>
            </w:r>
            <w:r w:rsidRPr="005808CD">
              <w:t xml:space="preserve"> года</w:t>
            </w:r>
          </w:p>
        </w:tc>
      </w:tr>
    </w:tbl>
    <w:p w:rsidR="005808CD" w:rsidRDefault="005808CD" w:rsidP="00F05ADA">
      <w:pPr>
        <w:pStyle w:val="80"/>
        <w:shd w:val="clear" w:color="auto" w:fill="auto"/>
        <w:tabs>
          <w:tab w:val="left" w:pos="565"/>
          <w:tab w:val="left" w:pos="5387"/>
        </w:tabs>
        <w:spacing w:after="295"/>
        <w:ind w:firstLine="0"/>
        <w:sectPr w:rsidR="005808CD" w:rsidSect="00F05ADA">
          <w:pgSz w:w="16838" w:h="11906" w:orient="landscape"/>
          <w:pgMar w:top="567" w:right="820" w:bottom="851" w:left="1134" w:header="709" w:footer="709" w:gutter="0"/>
          <w:cols w:space="708"/>
          <w:docGrid w:linePitch="360"/>
        </w:sectPr>
      </w:pPr>
    </w:p>
    <w:p w:rsidR="00E37044" w:rsidRPr="00E37044" w:rsidRDefault="00E37044" w:rsidP="00E37044">
      <w:pPr>
        <w:spacing w:line="276" w:lineRule="auto"/>
        <w:rPr>
          <w:color w:val="auto"/>
          <w:sz w:val="28"/>
          <w:szCs w:val="28"/>
        </w:rPr>
      </w:pPr>
    </w:p>
    <w:sectPr w:rsidR="00E37044" w:rsidRPr="00E37044" w:rsidSect="005808CD">
      <w:pgSz w:w="11906" w:h="16838"/>
      <w:pgMar w:top="1134" w:right="567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E7235"/>
    <w:multiLevelType w:val="multilevel"/>
    <w:tmpl w:val="60C01E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BF0343"/>
    <w:multiLevelType w:val="multilevel"/>
    <w:tmpl w:val="852440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810F11"/>
    <w:multiLevelType w:val="multilevel"/>
    <w:tmpl w:val="636473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2E6F01"/>
    <w:multiLevelType w:val="multilevel"/>
    <w:tmpl w:val="A7F883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485DCD"/>
    <w:multiLevelType w:val="multilevel"/>
    <w:tmpl w:val="B6E4C3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CE406A"/>
    <w:multiLevelType w:val="multilevel"/>
    <w:tmpl w:val="BD76E6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F38"/>
    <w:rsid w:val="000556A2"/>
    <w:rsid w:val="00074552"/>
    <w:rsid w:val="000C521A"/>
    <w:rsid w:val="00100B05"/>
    <w:rsid w:val="001F4595"/>
    <w:rsid w:val="0028171C"/>
    <w:rsid w:val="002E0E4C"/>
    <w:rsid w:val="002F586C"/>
    <w:rsid w:val="00344265"/>
    <w:rsid w:val="003468A6"/>
    <w:rsid w:val="003E426F"/>
    <w:rsid w:val="0040486C"/>
    <w:rsid w:val="00425346"/>
    <w:rsid w:val="004543EC"/>
    <w:rsid w:val="0046604E"/>
    <w:rsid w:val="00526066"/>
    <w:rsid w:val="0054268B"/>
    <w:rsid w:val="005808CD"/>
    <w:rsid w:val="006360C7"/>
    <w:rsid w:val="006A2617"/>
    <w:rsid w:val="006C2A03"/>
    <w:rsid w:val="00712F80"/>
    <w:rsid w:val="00A32C71"/>
    <w:rsid w:val="00A55556"/>
    <w:rsid w:val="00CF7F38"/>
    <w:rsid w:val="00E37044"/>
    <w:rsid w:val="00F05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B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0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7044"/>
    <w:rPr>
      <w:color w:val="0000FF" w:themeColor="hyperlink"/>
      <w:u w:val="single"/>
    </w:rPr>
  </w:style>
  <w:style w:type="character" w:customStyle="1" w:styleId="4">
    <w:name w:val="Заголовок №4_"/>
    <w:basedOn w:val="a0"/>
    <w:link w:val="40"/>
    <w:rsid w:val="00E3704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E37044"/>
    <w:pPr>
      <w:widowControl w:val="0"/>
      <w:shd w:val="clear" w:color="auto" w:fill="FFFFFF"/>
      <w:spacing w:after="360" w:line="0" w:lineRule="atLeast"/>
      <w:ind w:hanging="2440"/>
      <w:jc w:val="center"/>
      <w:outlineLvl w:val="3"/>
    </w:pPr>
    <w:rPr>
      <w:b/>
      <w:bCs/>
      <w:color w:val="auto"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E3704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E370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3704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1pt">
    <w:name w:val="Основной текст (7) + 11 pt;Не курсив"/>
    <w:basedOn w:val="7"/>
    <w:rsid w:val="00E3704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Заголовок №5_"/>
    <w:basedOn w:val="a0"/>
    <w:link w:val="50"/>
    <w:rsid w:val="00E370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370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1">
    <w:name w:val="Основной текст (8) + Не полужирный"/>
    <w:basedOn w:val="8"/>
    <w:rsid w:val="00E370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37044"/>
    <w:pPr>
      <w:widowControl w:val="0"/>
      <w:shd w:val="clear" w:color="auto" w:fill="FFFFFF"/>
      <w:spacing w:before="600" w:after="960" w:line="274" w:lineRule="exact"/>
      <w:ind w:hanging="600"/>
      <w:jc w:val="both"/>
    </w:pPr>
    <w:rPr>
      <w:color w:val="auto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E37044"/>
    <w:pPr>
      <w:widowControl w:val="0"/>
      <w:shd w:val="clear" w:color="auto" w:fill="FFFFFF"/>
      <w:spacing w:line="274" w:lineRule="exact"/>
    </w:pPr>
    <w:rPr>
      <w:b/>
      <w:bCs/>
      <w:i/>
      <w:iCs/>
      <w:color w:val="auto"/>
      <w:sz w:val="22"/>
      <w:szCs w:val="22"/>
      <w:lang w:eastAsia="en-US"/>
    </w:rPr>
  </w:style>
  <w:style w:type="paragraph" w:customStyle="1" w:styleId="50">
    <w:name w:val="Заголовок №5"/>
    <w:basedOn w:val="a"/>
    <w:link w:val="5"/>
    <w:rsid w:val="00E37044"/>
    <w:pPr>
      <w:widowControl w:val="0"/>
      <w:shd w:val="clear" w:color="auto" w:fill="FFFFFF"/>
      <w:spacing w:line="557" w:lineRule="exact"/>
      <w:ind w:hanging="740"/>
      <w:outlineLvl w:val="4"/>
    </w:pPr>
    <w:rPr>
      <w:b/>
      <w:bCs/>
      <w:color w:val="auto"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rsid w:val="00E37044"/>
    <w:pPr>
      <w:widowControl w:val="0"/>
      <w:shd w:val="clear" w:color="auto" w:fill="FFFFFF"/>
      <w:spacing w:after="300" w:line="274" w:lineRule="exact"/>
      <w:ind w:hanging="740"/>
      <w:jc w:val="both"/>
    </w:pPr>
    <w:rPr>
      <w:b/>
      <w:bCs/>
      <w:color w:val="auto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00B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FollowedHyperlink"/>
    <w:basedOn w:val="a0"/>
    <w:uiPriority w:val="99"/>
    <w:semiHidden/>
    <w:unhideWhenUsed/>
    <w:rsid w:val="0042534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4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B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0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37044"/>
    <w:rPr>
      <w:color w:val="0000FF" w:themeColor="hyperlink"/>
      <w:u w:val="single"/>
    </w:rPr>
  </w:style>
  <w:style w:type="character" w:customStyle="1" w:styleId="4">
    <w:name w:val="Заголовок №4_"/>
    <w:basedOn w:val="a0"/>
    <w:link w:val="40"/>
    <w:rsid w:val="00E3704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E37044"/>
    <w:pPr>
      <w:widowControl w:val="0"/>
      <w:shd w:val="clear" w:color="auto" w:fill="FFFFFF"/>
      <w:spacing w:after="360" w:line="0" w:lineRule="atLeast"/>
      <w:ind w:hanging="2440"/>
      <w:jc w:val="center"/>
      <w:outlineLvl w:val="3"/>
    </w:pPr>
    <w:rPr>
      <w:b/>
      <w:bCs/>
      <w:color w:val="auto"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rsid w:val="00E3704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E370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E3704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1pt">
    <w:name w:val="Основной текст (7) + 11 pt;Не курсив"/>
    <w:basedOn w:val="7"/>
    <w:rsid w:val="00E37044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5">
    <w:name w:val="Заголовок №5_"/>
    <w:basedOn w:val="a0"/>
    <w:link w:val="50"/>
    <w:rsid w:val="00E370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E3704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81">
    <w:name w:val="Основной текст (8) + Не полужирный"/>
    <w:basedOn w:val="8"/>
    <w:rsid w:val="00E3704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37044"/>
    <w:pPr>
      <w:widowControl w:val="0"/>
      <w:shd w:val="clear" w:color="auto" w:fill="FFFFFF"/>
      <w:spacing w:before="600" w:after="960" w:line="274" w:lineRule="exact"/>
      <w:ind w:hanging="600"/>
      <w:jc w:val="both"/>
    </w:pPr>
    <w:rPr>
      <w:color w:val="auto"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E37044"/>
    <w:pPr>
      <w:widowControl w:val="0"/>
      <w:shd w:val="clear" w:color="auto" w:fill="FFFFFF"/>
      <w:spacing w:line="274" w:lineRule="exact"/>
    </w:pPr>
    <w:rPr>
      <w:b/>
      <w:bCs/>
      <w:i/>
      <w:iCs/>
      <w:color w:val="auto"/>
      <w:sz w:val="22"/>
      <w:szCs w:val="22"/>
      <w:lang w:eastAsia="en-US"/>
    </w:rPr>
  </w:style>
  <w:style w:type="paragraph" w:customStyle="1" w:styleId="50">
    <w:name w:val="Заголовок №5"/>
    <w:basedOn w:val="a"/>
    <w:link w:val="5"/>
    <w:rsid w:val="00E37044"/>
    <w:pPr>
      <w:widowControl w:val="0"/>
      <w:shd w:val="clear" w:color="auto" w:fill="FFFFFF"/>
      <w:spacing w:line="557" w:lineRule="exact"/>
      <w:ind w:hanging="740"/>
      <w:outlineLvl w:val="4"/>
    </w:pPr>
    <w:rPr>
      <w:b/>
      <w:bCs/>
      <w:color w:val="auto"/>
      <w:sz w:val="22"/>
      <w:szCs w:val="22"/>
      <w:lang w:eastAsia="en-US"/>
    </w:rPr>
  </w:style>
  <w:style w:type="paragraph" w:customStyle="1" w:styleId="80">
    <w:name w:val="Основной текст (8)"/>
    <w:basedOn w:val="a"/>
    <w:link w:val="8"/>
    <w:rsid w:val="00E37044"/>
    <w:pPr>
      <w:widowControl w:val="0"/>
      <w:shd w:val="clear" w:color="auto" w:fill="FFFFFF"/>
      <w:spacing w:after="300" w:line="274" w:lineRule="exact"/>
      <w:ind w:hanging="740"/>
      <w:jc w:val="both"/>
    </w:pPr>
    <w:rPr>
      <w:b/>
      <w:bCs/>
      <w:color w:val="auto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00B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FollowedHyperlink"/>
    <w:basedOn w:val="a0"/>
    <w:uiPriority w:val="99"/>
    <w:semiHidden/>
    <w:unhideWhenUsed/>
    <w:rsid w:val="0042534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1D17-2787-4015-8320-CC2D48F20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Uswer</dc:creator>
  <cp:lastModifiedBy>Админ</cp:lastModifiedBy>
  <cp:revision>20</cp:revision>
  <dcterms:created xsi:type="dcterms:W3CDTF">2019-03-22T17:30:00Z</dcterms:created>
  <dcterms:modified xsi:type="dcterms:W3CDTF">2020-04-11T20:59:00Z</dcterms:modified>
</cp:coreProperties>
</file>